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3145" w14:textId="77777777" w:rsidR="00402FFB" w:rsidRPr="000F0708" w:rsidRDefault="00E5253E" w:rsidP="00E5253E">
      <w:pPr>
        <w:pStyle w:val="NoSpacing"/>
        <w:jc w:val="center"/>
        <w:rPr>
          <w:b/>
          <w:sz w:val="40"/>
          <w:szCs w:val="40"/>
          <w:lang w:val="en-US"/>
        </w:rPr>
      </w:pPr>
      <w:r w:rsidRPr="000F0708">
        <w:rPr>
          <w:b/>
          <w:sz w:val="40"/>
          <w:szCs w:val="40"/>
          <w:lang w:val="en-US"/>
        </w:rPr>
        <w:t>WRITING PROGRESS TRACKER</w:t>
      </w:r>
    </w:p>
    <w:p w14:paraId="560DEA93" w14:textId="72D4B769" w:rsidR="00E5253E" w:rsidRPr="000F0708" w:rsidRDefault="00322F40" w:rsidP="00E5253E">
      <w:pPr>
        <w:pStyle w:val="NoSpacing"/>
        <w:jc w:val="center"/>
        <w:rPr>
          <w:b/>
          <w:sz w:val="40"/>
          <w:szCs w:val="40"/>
          <w:lang w:val="en-US"/>
        </w:rPr>
      </w:pPr>
      <w:r w:rsidRPr="000F0708">
        <w:rPr>
          <w:b/>
          <w:sz w:val="40"/>
          <w:szCs w:val="40"/>
          <w:lang w:val="en-US"/>
        </w:rPr>
        <w:t>YEAR 5</w:t>
      </w:r>
      <w:r w:rsidR="00E5253E" w:rsidRPr="000F0708">
        <w:rPr>
          <w:b/>
          <w:sz w:val="40"/>
          <w:szCs w:val="40"/>
          <w:lang w:val="en-US"/>
        </w:rPr>
        <w:t xml:space="preserve"> TARGETS 202</w:t>
      </w:r>
      <w:r w:rsidR="00D57EF0">
        <w:rPr>
          <w:b/>
          <w:sz w:val="40"/>
          <w:szCs w:val="40"/>
          <w:lang w:val="en-US"/>
        </w:rPr>
        <w:t>2</w:t>
      </w:r>
      <w:r w:rsidR="00E5253E" w:rsidRPr="000F0708">
        <w:rPr>
          <w:b/>
          <w:sz w:val="40"/>
          <w:szCs w:val="40"/>
          <w:lang w:val="en-US"/>
        </w:rPr>
        <w:t>-2</w:t>
      </w:r>
      <w:r w:rsidR="00D57EF0">
        <w:rPr>
          <w:b/>
          <w:sz w:val="40"/>
          <w:szCs w:val="40"/>
          <w:lang w:val="en-US"/>
        </w:rPr>
        <w:t>3</w:t>
      </w:r>
    </w:p>
    <w:p w14:paraId="6EECE051" w14:textId="77777777" w:rsidR="00E5253E" w:rsidRDefault="00E5253E" w:rsidP="00E5253E">
      <w:pPr>
        <w:pStyle w:val="NoSpacing"/>
        <w:rPr>
          <w:lang w:val="en-US"/>
        </w:rPr>
      </w:pPr>
    </w:p>
    <w:p w14:paraId="1066783E" w14:textId="77777777" w:rsidR="00B21F0C" w:rsidRPr="000F0708" w:rsidRDefault="00B21F0C" w:rsidP="00E5253E">
      <w:pPr>
        <w:pStyle w:val="NoSpacing"/>
        <w:rPr>
          <w:b/>
          <w:sz w:val="32"/>
          <w:szCs w:val="32"/>
          <w:lang w:val="en-US"/>
        </w:rPr>
      </w:pPr>
      <w:r w:rsidRPr="000F0708">
        <w:rPr>
          <w:b/>
          <w:sz w:val="32"/>
          <w:szCs w:val="32"/>
          <w:lang w:val="en-US"/>
        </w:rPr>
        <w:t>Working at the expected standard</w:t>
      </w:r>
    </w:p>
    <w:p w14:paraId="461F9CE4" w14:textId="77777777" w:rsidR="00B21F0C" w:rsidRDefault="00B21F0C" w:rsidP="00E5253E">
      <w:pPr>
        <w:pStyle w:val="NoSpacing"/>
        <w:rPr>
          <w:b/>
          <w:lang w:val="en-US"/>
        </w:rPr>
      </w:pPr>
    </w:p>
    <w:p w14:paraId="06CC1323" w14:textId="4534368B" w:rsidR="00A31D48" w:rsidRDefault="00D46B1D" w:rsidP="00A31D48">
      <w:pPr>
        <w:pStyle w:val="NoSpacing"/>
        <w:pBdr>
          <w:top w:val="single" w:sz="4" w:space="1" w:color="auto"/>
          <w:left w:val="single" w:sz="4" w:space="4" w:color="auto"/>
          <w:bottom w:val="single" w:sz="4" w:space="1" w:color="auto"/>
          <w:right w:val="single" w:sz="4" w:space="4" w:color="auto"/>
        </w:pBdr>
      </w:pPr>
      <w:r>
        <w:t>Year 5 writers working at the expected standard demonstrate understanding of the purpose and audience of their writing. They use the features and appropriate sentence structures of the text types taught so far. They generally select the appropriate voice or register for the audience and purpose and maintain it. Writing shows the appropriate level of informality and formality in line with the audience and purpose. Standard English is used for oral rehearsal and in written texts. Writing is organised into paragraphs which aid the overall organisation. Ideas are linked within paragraphs and topic sentences are used to create cohesion between paragraphs both in narrative and non-narrative writing. They demonstrate how to use the grammatical features taught so far to create an effect and engage the reader’s interest. They use different sentence types and sentence starters, choosing how to start sentences to emphasise meaning. Year 5 writers add well-chosen detail to sentences, including a range of phrases and relative clauses. Vocabulary choices are precise and chosen for a purpose. Technical language is used appropriately and correctly. Stylistic devices such as simile and metaphor are used to add detail and for effect. They can develop a written argument using modal language. In narrative writing, characters are developed using action and dialogue to “show” and not “tell”</w:t>
      </w:r>
      <w:r w:rsidR="006C367C">
        <w:t xml:space="preserve"> </w:t>
      </w:r>
      <w:r>
        <w:t>the reader. Commas are used to mark grammatical boundaries in complex sentences and embedded clauses and adverbials. Any inconsistencies in the use of punctuation, tenses and pronouns are addressed when proof reading. They apply the spelling rules taught so far and can spell the words from the Year 3/4 word list and those taught so far from the Year 5/6 word list. They use a range of spelling strategies to narrow possibilities and write unfamiliar words. Handwriting is fluent and joined.</w:t>
      </w:r>
      <w:r w:rsidR="00A31D48">
        <w:t xml:space="preserve"> </w:t>
      </w:r>
    </w:p>
    <w:p w14:paraId="41AD60D1" w14:textId="70A50C0C" w:rsidR="00B21F0C" w:rsidRPr="00B21F0C" w:rsidRDefault="00B21F0C" w:rsidP="00B21F0C">
      <w:pPr>
        <w:pStyle w:val="NoSpacing"/>
        <w:pBdr>
          <w:top w:val="single" w:sz="4" w:space="1" w:color="auto"/>
          <w:left w:val="single" w:sz="4" w:space="4" w:color="auto"/>
          <w:bottom w:val="single" w:sz="4" w:space="1" w:color="auto"/>
          <w:right w:val="single" w:sz="4" w:space="4" w:color="auto"/>
        </w:pBdr>
        <w:jc w:val="right"/>
        <w:rPr>
          <w:b/>
          <w:lang w:val="en-US"/>
        </w:rPr>
      </w:pPr>
      <w:r>
        <w:t>© Focus Education Ltd</w:t>
      </w:r>
    </w:p>
    <w:p w14:paraId="3367FC41" w14:textId="77777777" w:rsidR="00B21F0C" w:rsidRDefault="00B21F0C" w:rsidP="00E5253E">
      <w:pPr>
        <w:pStyle w:val="NoSpacing"/>
        <w:rPr>
          <w:lang w:val="en-US"/>
        </w:rPr>
      </w:pPr>
    </w:p>
    <w:tbl>
      <w:tblPr>
        <w:tblStyle w:val="TableGrid"/>
        <w:tblW w:w="0" w:type="auto"/>
        <w:tblLook w:val="04A0" w:firstRow="1" w:lastRow="0" w:firstColumn="1" w:lastColumn="0" w:noHBand="0" w:noVBand="1"/>
      </w:tblPr>
      <w:tblGrid>
        <w:gridCol w:w="440"/>
        <w:gridCol w:w="7075"/>
        <w:gridCol w:w="490"/>
        <w:gridCol w:w="490"/>
        <w:gridCol w:w="490"/>
        <w:gridCol w:w="490"/>
        <w:gridCol w:w="490"/>
        <w:gridCol w:w="491"/>
      </w:tblGrid>
      <w:tr w:rsidR="00E55695" w14:paraId="5373A068" w14:textId="173DDDD4" w:rsidTr="00E55695">
        <w:tc>
          <w:tcPr>
            <w:tcW w:w="440" w:type="dxa"/>
          </w:tcPr>
          <w:p w14:paraId="37452AA5" w14:textId="77777777" w:rsidR="00E55695" w:rsidRDefault="00E55695" w:rsidP="00E5253E">
            <w:pPr>
              <w:pStyle w:val="NoSpacing"/>
              <w:rPr>
                <w:lang w:val="en-US"/>
              </w:rPr>
            </w:pPr>
          </w:p>
        </w:tc>
        <w:tc>
          <w:tcPr>
            <w:tcW w:w="7075" w:type="dxa"/>
          </w:tcPr>
          <w:p w14:paraId="7381DE65" w14:textId="3289A3ED" w:rsidR="00E55695" w:rsidRPr="00B21F0C" w:rsidRDefault="00E55695" w:rsidP="00E5253E">
            <w:pPr>
              <w:pStyle w:val="NoSpacing"/>
              <w:rPr>
                <w:b/>
                <w:lang w:val="en-US"/>
              </w:rPr>
            </w:pPr>
          </w:p>
        </w:tc>
        <w:tc>
          <w:tcPr>
            <w:tcW w:w="490" w:type="dxa"/>
          </w:tcPr>
          <w:p w14:paraId="583DBC74" w14:textId="7B8BD4AC" w:rsidR="00E55695" w:rsidRPr="00E55695" w:rsidRDefault="00E55695" w:rsidP="00E55695">
            <w:pPr>
              <w:pStyle w:val="NoSpacing"/>
              <w:jc w:val="center"/>
              <w:rPr>
                <w:b/>
                <w:lang w:val="en-US"/>
              </w:rPr>
            </w:pPr>
            <w:r>
              <w:rPr>
                <w:b/>
                <w:lang w:val="en-US"/>
              </w:rPr>
              <w:t>T1</w:t>
            </w:r>
          </w:p>
        </w:tc>
        <w:tc>
          <w:tcPr>
            <w:tcW w:w="490" w:type="dxa"/>
          </w:tcPr>
          <w:p w14:paraId="60EF974D" w14:textId="22646E4F" w:rsidR="00E55695" w:rsidRPr="00B21F0C" w:rsidRDefault="00E55695" w:rsidP="00E55695">
            <w:pPr>
              <w:pStyle w:val="NoSpacing"/>
              <w:jc w:val="center"/>
              <w:rPr>
                <w:b/>
                <w:lang w:val="en-US"/>
              </w:rPr>
            </w:pPr>
            <w:r>
              <w:rPr>
                <w:b/>
                <w:lang w:val="en-US"/>
              </w:rPr>
              <w:t>T2</w:t>
            </w:r>
          </w:p>
        </w:tc>
        <w:tc>
          <w:tcPr>
            <w:tcW w:w="490" w:type="dxa"/>
          </w:tcPr>
          <w:p w14:paraId="76D24098" w14:textId="52E5895A" w:rsidR="00E55695" w:rsidRPr="00B21F0C" w:rsidRDefault="00E55695" w:rsidP="00E55695">
            <w:pPr>
              <w:pStyle w:val="NoSpacing"/>
              <w:jc w:val="center"/>
              <w:rPr>
                <w:b/>
                <w:lang w:val="en-US"/>
              </w:rPr>
            </w:pPr>
            <w:r>
              <w:rPr>
                <w:b/>
                <w:lang w:val="en-US"/>
              </w:rPr>
              <w:t>T3</w:t>
            </w:r>
          </w:p>
        </w:tc>
        <w:tc>
          <w:tcPr>
            <w:tcW w:w="490" w:type="dxa"/>
          </w:tcPr>
          <w:p w14:paraId="1A1C26F8" w14:textId="1F13A81D" w:rsidR="00E55695" w:rsidRPr="00B21F0C" w:rsidRDefault="00E55695" w:rsidP="00E55695">
            <w:pPr>
              <w:pStyle w:val="NoSpacing"/>
              <w:jc w:val="center"/>
              <w:rPr>
                <w:b/>
                <w:lang w:val="en-US"/>
              </w:rPr>
            </w:pPr>
            <w:r>
              <w:rPr>
                <w:b/>
                <w:lang w:val="en-US"/>
              </w:rPr>
              <w:t>T4</w:t>
            </w:r>
          </w:p>
        </w:tc>
        <w:tc>
          <w:tcPr>
            <w:tcW w:w="490" w:type="dxa"/>
          </w:tcPr>
          <w:p w14:paraId="021D2BFB" w14:textId="3932CC20" w:rsidR="00E55695" w:rsidRPr="00B21F0C" w:rsidRDefault="00E55695" w:rsidP="00E55695">
            <w:pPr>
              <w:pStyle w:val="NoSpacing"/>
              <w:jc w:val="center"/>
              <w:rPr>
                <w:b/>
                <w:lang w:val="en-US"/>
              </w:rPr>
            </w:pPr>
            <w:r>
              <w:rPr>
                <w:b/>
                <w:lang w:val="en-US"/>
              </w:rPr>
              <w:t>T5</w:t>
            </w:r>
          </w:p>
        </w:tc>
        <w:tc>
          <w:tcPr>
            <w:tcW w:w="491" w:type="dxa"/>
          </w:tcPr>
          <w:p w14:paraId="3B73C1B7" w14:textId="2B41D263" w:rsidR="00E55695" w:rsidRPr="00B21F0C" w:rsidRDefault="00E55695" w:rsidP="00E55695">
            <w:pPr>
              <w:pStyle w:val="NoSpacing"/>
              <w:jc w:val="center"/>
              <w:rPr>
                <w:b/>
                <w:lang w:val="en-US"/>
              </w:rPr>
            </w:pPr>
            <w:r>
              <w:rPr>
                <w:b/>
                <w:lang w:val="en-US"/>
              </w:rPr>
              <w:t>T6</w:t>
            </w:r>
          </w:p>
        </w:tc>
      </w:tr>
      <w:tr w:rsidR="00E55695" w14:paraId="330E920F" w14:textId="4475675F" w:rsidTr="00E55695">
        <w:tc>
          <w:tcPr>
            <w:tcW w:w="440" w:type="dxa"/>
          </w:tcPr>
          <w:p w14:paraId="15DD8FB3" w14:textId="77777777" w:rsidR="00E55695" w:rsidRPr="009574B3" w:rsidRDefault="00E55695" w:rsidP="006A7FE6">
            <w:pPr>
              <w:pStyle w:val="NoSpacing"/>
              <w:jc w:val="center"/>
              <w:rPr>
                <w:lang w:val="en-US"/>
              </w:rPr>
            </w:pPr>
            <w:r w:rsidRPr="009574B3">
              <w:rPr>
                <w:lang w:val="en-US"/>
              </w:rPr>
              <w:t>1</w:t>
            </w:r>
          </w:p>
        </w:tc>
        <w:tc>
          <w:tcPr>
            <w:tcW w:w="7075" w:type="dxa"/>
          </w:tcPr>
          <w:p w14:paraId="6FDE784D" w14:textId="49AE246C" w:rsidR="00E55695" w:rsidRDefault="00E55695" w:rsidP="006C367C">
            <w:pPr>
              <w:pStyle w:val="NoSpacing"/>
              <w:rPr>
                <w:lang w:val="en-US"/>
              </w:rPr>
            </w:pPr>
            <w:r>
              <w:rPr>
                <w:lang w:val="en-US"/>
              </w:rPr>
              <w:t>I can select the appropriate voice or register for the audience and purpose and maintain it throughout the piece of writing.</w:t>
            </w:r>
          </w:p>
        </w:tc>
        <w:tc>
          <w:tcPr>
            <w:tcW w:w="490" w:type="dxa"/>
          </w:tcPr>
          <w:p w14:paraId="44BA1D9B" w14:textId="77777777" w:rsidR="00E55695" w:rsidRDefault="00E55695" w:rsidP="00E5253E">
            <w:pPr>
              <w:pStyle w:val="NoSpacing"/>
              <w:rPr>
                <w:lang w:val="en-US"/>
              </w:rPr>
            </w:pPr>
          </w:p>
        </w:tc>
        <w:tc>
          <w:tcPr>
            <w:tcW w:w="490" w:type="dxa"/>
          </w:tcPr>
          <w:p w14:paraId="696EF23A" w14:textId="77777777" w:rsidR="00E55695" w:rsidRDefault="00E55695" w:rsidP="00E5253E">
            <w:pPr>
              <w:pStyle w:val="NoSpacing"/>
              <w:rPr>
                <w:lang w:val="en-US"/>
              </w:rPr>
            </w:pPr>
          </w:p>
        </w:tc>
        <w:tc>
          <w:tcPr>
            <w:tcW w:w="490" w:type="dxa"/>
          </w:tcPr>
          <w:p w14:paraId="19698012" w14:textId="77777777" w:rsidR="00E55695" w:rsidRDefault="00E55695" w:rsidP="00E5253E">
            <w:pPr>
              <w:pStyle w:val="NoSpacing"/>
              <w:rPr>
                <w:lang w:val="en-US"/>
              </w:rPr>
            </w:pPr>
          </w:p>
        </w:tc>
        <w:tc>
          <w:tcPr>
            <w:tcW w:w="490" w:type="dxa"/>
          </w:tcPr>
          <w:p w14:paraId="3492F552" w14:textId="77777777" w:rsidR="00E55695" w:rsidRDefault="00E55695" w:rsidP="00E5253E">
            <w:pPr>
              <w:pStyle w:val="NoSpacing"/>
              <w:rPr>
                <w:lang w:val="en-US"/>
              </w:rPr>
            </w:pPr>
          </w:p>
        </w:tc>
        <w:tc>
          <w:tcPr>
            <w:tcW w:w="490" w:type="dxa"/>
          </w:tcPr>
          <w:p w14:paraId="33D27C2F" w14:textId="77777777" w:rsidR="00E55695" w:rsidRDefault="00E55695" w:rsidP="00E5253E">
            <w:pPr>
              <w:pStyle w:val="NoSpacing"/>
              <w:rPr>
                <w:lang w:val="en-US"/>
              </w:rPr>
            </w:pPr>
          </w:p>
        </w:tc>
        <w:tc>
          <w:tcPr>
            <w:tcW w:w="491" w:type="dxa"/>
          </w:tcPr>
          <w:p w14:paraId="670B8E03" w14:textId="77777777" w:rsidR="00E55695" w:rsidRDefault="00E55695" w:rsidP="00E5253E">
            <w:pPr>
              <w:pStyle w:val="NoSpacing"/>
              <w:rPr>
                <w:lang w:val="en-US"/>
              </w:rPr>
            </w:pPr>
          </w:p>
        </w:tc>
      </w:tr>
      <w:tr w:rsidR="00E55695" w14:paraId="2340621D" w14:textId="46AEF883" w:rsidTr="00E55695">
        <w:tc>
          <w:tcPr>
            <w:tcW w:w="440" w:type="dxa"/>
          </w:tcPr>
          <w:p w14:paraId="51061F9E" w14:textId="77777777" w:rsidR="00E55695" w:rsidRPr="009574B3" w:rsidRDefault="00E55695" w:rsidP="006A7FE6">
            <w:pPr>
              <w:pStyle w:val="NoSpacing"/>
              <w:jc w:val="center"/>
              <w:rPr>
                <w:lang w:val="en-US"/>
              </w:rPr>
            </w:pPr>
            <w:r w:rsidRPr="009574B3">
              <w:rPr>
                <w:lang w:val="en-US"/>
              </w:rPr>
              <w:t>2</w:t>
            </w:r>
          </w:p>
        </w:tc>
        <w:tc>
          <w:tcPr>
            <w:tcW w:w="7075" w:type="dxa"/>
          </w:tcPr>
          <w:p w14:paraId="72F7C5E4" w14:textId="4D5035E8" w:rsidR="00E55695" w:rsidRDefault="00E55695" w:rsidP="00E5253E">
            <w:pPr>
              <w:pStyle w:val="NoSpacing"/>
              <w:rPr>
                <w:lang w:val="en-US"/>
              </w:rPr>
            </w:pPr>
            <w:r>
              <w:rPr>
                <w:lang w:val="en-US"/>
              </w:rPr>
              <w:t>I can write both informally and formally, in line with the audience and purpose.</w:t>
            </w:r>
          </w:p>
        </w:tc>
        <w:tc>
          <w:tcPr>
            <w:tcW w:w="490" w:type="dxa"/>
          </w:tcPr>
          <w:p w14:paraId="266F9F56" w14:textId="77777777" w:rsidR="00E55695" w:rsidRDefault="00E55695" w:rsidP="00E5253E">
            <w:pPr>
              <w:pStyle w:val="NoSpacing"/>
              <w:rPr>
                <w:lang w:val="en-US"/>
              </w:rPr>
            </w:pPr>
          </w:p>
        </w:tc>
        <w:tc>
          <w:tcPr>
            <w:tcW w:w="490" w:type="dxa"/>
          </w:tcPr>
          <w:p w14:paraId="0CECA9CC" w14:textId="77777777" w:rsidR="00E55695" w:rsidRDefault="00E55695" w:rsidP="00E5253E">
            <w:pPr>
              <w:pStyle w:val="NoSpacing"/>
              <w:rPr>
                <w:lang w:val="en-US"/>
              </w:rPr>
            </w:pPr>
          </w:p>
        </w:tc>
        <w:tc>
          <w:tcPr>
            <w:tcW w:w="490" w:type="dxa"/>
          </w:tcPr>
          <w:p w14:paraId="6252B48D" w14:textId="77777777" w:rsidR="00E55695" w:rsidRDefault="00E55695" w:rsidP="00E5253E">
            <w:pPr>
              <w:pStyle w:val="NoSpacing"/>
              <w:rPr>
                <w:lang w:val="en-US"/>
              </w:rPr>
            </w:pPr>
          </w:p>
        </w:tc>
        <w:tc>
          <w:tcPr>
            <w:tcW w:w="490" w:type="dxa"/>
          </w:tcPr>
          <w:p w14:paraId="131625EB" w14:textId="77777777" w:rsidR="00E55695" w:rsidRDefault="00E55695" w:rsidP="00E5253E">
            <w:pPr>
              <w:pStyle w:val="NoSpacing"/>
              <w:rPr>
                <w:lang w:val="en-US"/>
              </w:rPr>
            </w:pPr>
          </w:p>
        </w:tc>
        <w:tc>
          <w:tcPr>
            <w:tcW w:w="490" w:type="dxa"/>
          </w:tcPr>
          <w:p w14:paraId="04EB96D8" w14:textId="77777777" w:rsidR="00E55695" w:rsidRDefault="00E55695" w:rsidP="00E5253E">
            <w:pPr>
              <w:pStyle w:val="NoSpacing"/>
              <w:rPr>
                <w:lang w:val="en-US"/>
              </w:rPr>
            </w:pPr>
          </w:p>
        </w:tc>
        <w:tc>
          <w:tcPr>
            <w:tcW w:w="491" w:type="dxa"/>
          </w:tcPr>
          <w:p w14:paraId="4180A423" w14:textId="77777777" w:rsidR="00E55695" w:rsidRDefault="00E55695" w:rsidP="00E5253E">
            <w:pPr>
              <w:pStyle w:val="NoSpacing"/>
              <w:rPr>
                <w:lang w:val="en-US"/>
              </w:rPr>
            </w:pPr>
          </w:p>
        </w:tc>
      </w:tr>
      <w:tr w:rsidR="00E55695" w14:paraId="0557AF1E" w14:textId="218181FB" w:rsidTr="00E55695">
        <w:tc>
          <w:tcPr>
            <w:tcW w:w="440" w:type="dxa"/>
          </w:tcPr>
          <w:p w14:paraId="7800AB07" w14:textId="77777777" w:rsidR="00E55695" w:rsidRPr="009574B3" w:rsidRDefault="00E55695" w:rsidP="006A7FE6">
            <w:pPr>
              <w:pStyle w:val="NoSpacing"/>
              <w:jc w:val="center"/>
              <w:rPr>
                <w:lang w:val="en-US"/>
              </w:rPr>
            </w:pPr>
            <w:r w:rsidRPr="009574B3">
              <w:rPr>
                <w:lang w:val="en-US"/>
              </w:rPr>
              <w:t>3</w:t>
            </w:r>
          </w:p>
        </w:tc>
        <w:tc>
          <w:tcPr>
            <w:tcW w:w="7075" w:type="dxa"/>
          </w:tcPr>
          <w:p w14:paraId="4CAE2A19" w14:textId="32033D8B" w:rsidR="00E55695" w:rsidRDefault="00E55695" w:rsidP="00E5253E">
            <w:pPr>
              <w:pStyle w:val="NoSpacing"/>
              <w:rPr>
                <w:lang w:val="en-US"/>
              </w:rPr>
            </w:pPr>
            <w:r>
              <w:rPr>
                <w:lang w:val="en-US"/>
              </w:rPr>
              <w:t>The linguistic, grammatical and structural choices I make engage the reader’s interest and help to entertain / inform / persuade them.</w:t>
            </w:r>
          </w:p>
        </w:tc>
        <w:tc>
          <w:tcPr>
            <w:tcW w:w="490" w:type="dxa"/>
          </w:tcPr>
          <w:p w14:paraId="5091D2FA" w14:textId="77777777" w:rsidR="00E55695" w:rsidRDefault="00E55695" w:rsidP="00E5253E">
            <w:pPr>
              <w:pStyle w:val="NoSpacing"/>
              <w:rPr>
                <w:lang w:val="en-US"/>
              </w:rPr>
            </w:pPr>
          </w:p>
        </w:tc>
        <w:tc>
          <w:tcPr>
            <w:tcW w:w="490" w:type="dxa"/>
          </w:tcPr>
          <w:p w14:paraId="5F1D41B8" w14:textId="77777777" w:rsidR="00E55695" w:rsidRDefault="00E55695" w:rsidP="00E5253E">
            <w:pPr>
              <w:pStyle w:val="NoSpacing"/>
              <w:rPr>
                <w:lang w:val="en-US"/>
              </w:rPr>
            </w:pPr>
          </w:p>
        </w:tc>
        <w:tc>
          <w:tcPr>
            <w:tcW w:w="490" w:type="dxa"/>
          </w:tcPr>
          <w:p w14:paraId="08D904A7" w14:textId="77777777" w:rsidR="00E55695" w:rsidRDefault="00E55695" w:rsidP="00E5253E">
            <w:pPr>
              <w:pStyle w:val="NoSpacing"/>
              <w:rPr>
                <w:lang w:val="en-US"/>
              </w:rPr>
            </w:pPr>
          </w:p>
        </w:tc>
        <w:tc>
          <w:tcPr>
            <w:tcW w:w="490" w:type="dxa"/>
          </w:tcPr>
          <w:p w14:paraId="39508F3F" w14:textId="77777777" w:rsidR="00E55695" w:rsidRDefault="00E55695" w:rsidP="00E5253E">
            <w:pPr>
              <w:pStyle w:val="NoSpacing"/>
              <w:rPr>
                <w:lang w:val="en-US"/>
              </w:rPr>
            </w:pPr>
          </w:p>
        </w:tc>
        <w:tc>
          <w:tcPr>
            <w:tcW w:w="490" w:type="dxa"/>
          </w:tcPr>
          <w:p w14:paraId="1A5D5688" w14:textId="77777777" w:rsidR="00E55695" w:rsidRDefault="00E55695" w:rsidP="00E5253E">
            <w:pPr>
              <w:pStyle w:val="NoSpacing"/>
              <w:rPr>
                <w:lang w:val="en-US"/>
              </w:rPr>
            </w:pPr>
          </w:p>
        </w:tc>
        <w:tc>
          <w:tcPr>
            <w:tcW w:w="491" w:type="dxa"/>
          </w:tcPr>
          <w:p w14:paraId="00643070" w14:textId="77777777" w:rsidR="00E55695" w:rsidRDefault="00E55695" w:rsidP="00E5253E">
            <w:pPr>
              <w:pStyle w:val="NoSpacing"/>
              <w:rPr>
                <w:lang w:val="en-US"/>
              </w:rPr>
            </w:pPr>
          </w:p>
        </w:tc>
      </w:tr>
      <w:tr w:rsidR="00E55695" w14:paraId="4F393D7B" w14:textId="69176D01" w:rsidTr="00E55695">
        <w:tc>
          <w:tcPr>
            <w:tcW w:w="440" w:type="dxa"/>
          </w:tcPr>
          <w:p w14:paraId="0FE5D3C3" w14:textId="77777777" w:rsidR="00E55695" w:rsidRPr="009574B3" w:rsidRDefault="00E55695" w:rsidP="006A7FE6">
            <w:pPr>
              <w:pStyle w:val="NoSpacing"/>
              <w:jc w:val="center"/>
              <w:rPr>
                <w:lang w:val="en-US"/>
              </w:rPr>
            </w:pPr>
            <w:r w:rsidRPr="009574B3">
              <w:rPr>
                <w:lang w:val="en-US"/>
              </w:rPr>
              <w:t>4</w:t>
            </w:r>
          </w:p>
        </w:tc>
        <w:tc>
          <w:tcPr>
            <w:tcW w:w="7075" w:type="dxa"/>
          </w:tcPr>
          <w:p w14:paraId="7EF9ACB6" w14:textId="3E128267" w:rsidR="00E55695" w:rsidRPr="006C367C" w:rsidRDefault="00E55695" w:rsidP="00E5253E">
            <w:pPr>
              <w:pStyle w:val="NoSpacing"/>
              <w:rPr>
                <w:lang w:val="en-US"/>
              </w:rPr>
            </w:pPr>
            <w:r w:rsidRPr="006C367C">
              <w:rPr>
                <w:lang w:val="en-US"/>
              </w:rPr>
              <w:t>I can select an appropriate planning method before writing and use it to order and develop my ideas before writing the text in full.</w:t>
            </w:r>
          </w:p>
        </w:tc>
        <w:tc>
          <w:tcPr>
            <w:tcW w:w="490" w:type="dxa"/>
          </w:tcPr>
          <w:p w14:paraId="4B63D041" w14:textId="77777777" w:rsidR="00E55695" w:rsidRDefault="00E55695" w:rsidP="00E5253E">
            <w:pPr>
              <w:pStyle w:val="NoSpacing"/>
              <w:rPr>
                <w:lang w:val="en-US"/>
              </w:rPr>
            </w:pPr>
          </w:p>
        </w:tc>
        <w:tc>
          <w:tcPr>
            <w:tcW w:w="490" w:type="dxa"/>
          </w:tcPr>
          <w:p w14:paraId="19FA6FFD" w14:textId="77777777" w:rsidR="00E55695" w:rsidRDefault="00E55695" w:rsidP="00E5253E">
            <w:pPr>
              <w:pStyle w:val="NoSpacing"/>
              <w:rPr>
                <w:lang w:val="en-US"/>
              </w:rPr>
            </w:pPr>
          </w:p>
        </w:tc>
        <w:tc>
          <w:tcPr>
            <w:tcW w:w="490" w:type="dxa"/>
          </w:tcPr>
          <w:p w14:paraId="4416B5EA" w14:textId="77777777" w:rsidR="00E55695" w:rsidRDefault="00E55695" w:rsidP="00E5253E">
            <w:pPr>
              <w:pStyle w:val="NoSpacing"/>
              <w:rPr>
                <w:lang w:val="en-US"/>
              </w:rPr>
            </w:pPr>
          </w:p>
        </w:tc>
        <w:tc>
          <w:tcPr>
            <w:tcW w:w="490" w:type="dxa"/>
          </w:tcPr>
          <w:p w14:paraId="3249C071" w14:textId="77777777" w:rsidR="00E55695" w:rsidRDefault="00E55695" w:rsidP="00E5253E">
            <w:pPr>
              <w:pStyle w:val="NoSpacing"/>
              <w:rPr>
                <w:lang w:val="en-US"/>
              </w:rPr>
            </w:pPr>
          </w:p>
        </w:tc>
        <w:tc>
          <w:tcPr>
            <w:tcW w:w="490" w:type="dxa"/>
          </w:tcPr>
          <w:p w14:paraId="7A26DC8F" w14:textId="77777777" w:rsidR="00E55695" w:rsidRDefault="00E55695" w:rsidP="00E5253E">
            <w:pPr>
              <w:pStyle w:val="NoSpacing"/>
              <w:rPr>
                <w:lang w:val="en-US"/>
              </w:rPr>
            </w:pPr>
          </w:p>
        </w:tc>
        <w:tc>
          <w:tcPr>
            <w:tcW w:w="491" w:type="dxa"/>
          </w:tcPr>
          <w:p w14:paraId="42BDBA65" w14:textId="77777777" w:rsidR="00E55695" w:rsidRDefault="00E55695" w:rsidP="00E5253E">
            <w:pPr>
              <w:pStyle w:val="NoSpacing"/>
              <w:rPr>
                <w:lang w:val="en-US"/>
              </w:rPr>
            </w:pPr>
          </w:p>
        </w:tc>
      </w:tr>
      <w:tr w:rsidR="00E55695" w14:paraId="721486E2" w14:textId="01B2C1B4" w:rsidTr="00E55695">
        <w:tc>
          <w:tcPr>
            <w:tcW w:w="440" w:type="dxa"/>
          </w:tcPr>
          <w:p w14:paraId="61F878CA" w14:textId="77777777" w:rsidR="00E55695" w:rsidRDefault="00E55695" w:rsidP="006A7FE6">
            <w:pPr>
              <w:pStyle w:val="NoSpacing"/>
              <w:jc w:val="center"/>
              <w:rPr>
                <w:lang w:val="en-US"/>
              </w:rPr>
            </w:pPr>
            <w:r>
              <w:rPr>
                <w:lang w:val="en-US"/>
              </w:rPr>
              <w:t>5</w:t>
            </w:r>
          </w:p>
        </w:tc>
        <w:tc>
          <w:tcPr>
            <w:tcW w:w="7075" w:type="dxa"/>
          </w:tcPr>
          <w:p w14:paraId="143EC6CF" w14:textId="11460B4D" w:rsidR="00E55695" w:rsidRPr="006C367C" w:rsidRDefault="00E55695" w:rsidP="00E5253E">
            <w:pPr>
              <w:pStyle w:val="NoSpacing"/>
              <w:rPr>
                <w:lang w:val="en-US"/>
              </w:rPr>
            </w:pPr>
            <w:r w:rsidRPr="006C367C">
              <w:rPr>
                <w:rFonts w:cs="Arial"/>
              </w:rPr>
              <w:t>I can proof read and edit my work to improve its accuracy and impact using a dictionary, thesaurus or other classroom resources.</w:t>
            </w:r>
          </w:p>
        </w:tc>
        <w:tc>
          <w:tcPr>
            <w:tcW w:w="490" w:type="dxa"/>
          </w:tcPr>
          <w:p w14:paraId="475DBC7B" w14:textId="77777777" w:rsidR="00E55695" w:rsidRDefault="00E55695" w:rsidP="00E5253E">
            <w:pPr>
              <w:pStyle w:val="NoSpacing"/>
              <w:rPr>
                <w:lang w:val="en-US"/>
              </w:rPr>
            </w:pPr>
          </w:p>
        </w:tc>
        <w:tc>
          <w:tcPr>
            <w:tcW w:w="490" w:type="dxa"/>
          </w:tcPr>
          <w:p w14:paraId="19A7CBA3" w14:textId="77777777" w:rsidR="00E55695" w:rsidRDefault="00E55695" w:rsidP="00E5253E">
            <w:pPr>
              <w:pStyle w:val="NoSpacing"/>
              <w:rPr>
                <w:lang w:val="en-US"/>
              </w:rPr>
            </w:pPr>
          </w:p>
        </w:tc>
        <w:tc>
          <w:tcPr>
            <w:tcW w:w="490" w:type="dxa"/>
          </w:tcPr>
          <w:p w14:paraId="4B20C579" w14:textId="77777777" w:rsidR="00E55695" w:rsidRDefault="00E55695" w:rsidP="00E5253E">
            <w:pPr>
              <w:pStyle w:val="NoSpacing"/>
              <w:rPr>
                <w:lang w:val="en-US"/>
              </w:rPr>
            </w:pPr>
          </w:p>
        </w:tc>
        <w:tc>
          <w:tcPr>
            <w:tcW w:w="490" w:type="dxa"/>
          </w:tcPr>
          <w:p w14:paraId="3A801497" w14:textId="77777777" w:rsidR="00E55695" w:rsidRDefault="00E55695" w:rsidP="00E5253E">
            <w:pPr>
              <w:pStyle w:val="NoSpacing"/>
              <w:rPr>
                <w:lang w:val="en-US"/>
              </w:rPr>
            </w:pPr>
          </w:p>
        </w:tc>
        <w:tc>
          <w:tcPr>
            <w:tcW w:w="490" w:type="dxa"/>
          </w:tcPr>
          <w:p w14:paraId="64EEF7B7" w14:textId="77777777" w:rsidR="00E55695" w:rsidRDefault="00E55695" w:rsidP="00E5253E">
            <w:pPr>
              <w:pStyle w:val="NoSpacing"/>
              <w:rPr>
                <w:lang w:val="en-US"/>
              </w:rPr>
            </w:pPr>
          </w:p>
        </w:tc>
        <w:tc>
          <w:tcPr>
            <w:tcW w:w="491" w:type="dxa"/>
          </w:tcPr>
          <w:p w14:paraId="41BDC2D3" w14:textId="77777777" w:rsidR="00E55695" w:rsidRDefault="00E55695" w:rsidP="00E5253E">
            <w:pPr>
              <w:pStyle w:val="NoSpacing"/>
              <w:rPr>
                <w:lang w:val="en-US"/>
              </w:rPr>
            </w:pPr>
          </w:p>
        </w:tc>
      </w:tr>
      <w:tr w:rsidR="00E55695" w14:paraId="384A5CF1" w14:textId="0C2A7C93" w:rsidTr="00E55695">
        <w:tc>
          <w:tcPr>
            <w:tcW w:w="440" w:type="dxa"/>
          </w:tcPr>
          <w:p w14:paraId="188781E4" w14:textId="77777777" w:rsidR="00E55695" w:rsidRDefault="00E55695" w:rsidP="006A7FE6">
            <w:pPr>
              <w:pStyle w:val="NoSpacing"/>
              <w:jc w:val="center"/>
              <w:rPr>
                <w:lang w:val="en-US"/>
              </w:rPr>
            </w:pPr>
            <w:r>
              <w:rPr>
                <w:lang w:val="en-US"/>
              </w:rPr>
              <w:t>6</w:t>
            </w:r>
          </w:p>
        </w:tc>
        <w:tc>
          <w:tcPr>
            <w:tcW w:w="7075" w:type="dxa"/>
          </w:tcPr>
          <w:p w14:paraId="218ECFFC" w14:textId="16CBBA96" w:rsidR="00E55695" w:rsidRPr="00CE32EB" w:rsidRDefault="00E55695" w:rsidP="00CE32EB">
            <w:pPr>
              <w:rPr>
                <w:rFonts w:cs="Arial"/>
              </w:rPr>
            </w:pPr>
            <w:r w:rsidRPr="006C367C">
              <w:rPr>
                <w:rFonts w:cs="Arial"/>
              </w:rPr>
              <w:t>I can demonstrate the correct use of past, present and future verb tense</w:t>
            </w:r>
            <w:r w:rsidR="00CE32EB">
              <w:rPr>
                <w:rFonts w:cs="Arial"/>
              </w:rPr>
              <w:t>s throughout a piece of writing.</w:t>
            </w:r>
          </w:p>
        </w:tc>
        <w:tc>
          <w:tcPr>
            <w:tcW w:w="490" w:type="dxa"/>
          </w:tcPr>
          <w:p w14:paraId="7ECDCD4F" w14:textId="77777777" w:rsidR="00E55695" w:rsidRDefault="00E55695" w:rsidP="00E5253E">
            <w:pPr>
              <w:pStyle w:val="NoSpacing"/>
              <w:rPr>
                <w:lang w:val="en-US"/>
              </w:rPr>
            </w:pPr>
          </w:p>
        </w:tc>
        <w:tc>
          <w:tcPr>
            <w:tcW w:w="490" w:type="dxa"/>
          </w:tcPr>
          <w:p w14:paraId="5A82F33B" w14:textId="77777777" w:rsidR="00E55695" w:rsidRDefault="00E55695" w:rsidP="00E5253E">
            <w:pPr>
              <w:pStyle w:val="NoSpacing"/>
              <w:rPr>
                <w:lang w:val="en-US"/>
              </w:rPr>
            </w:pPr>
          </w:p>
        </w:tc>
        <w:tc>
          <w:tcPr>
            <w:tcW w:w="490" w:type="dxa"/>
          </w:tcPr>
          <w:p w14:paraId="6857B577" w14:textId="77777777" w:rsidR="00E55695" w:rsidRDefault="00E55695" w:rsidP="00E5253E">
            <w:pPr>
              <w:pStyle w:val="NoSpacing"/>
              <w:rPr>
                <w:lang w:val="en-US"/>
              </w:rPr>
            </w:pPr>
          </w:p>
        </w:tc>
        <w:tc>
          <w:tcPr>
            <w:tcW w:w="490" w:type="dxa"/>
          </w:tcPr>
          <w:p w14:paraId="16A37D8D" w14:textId="77777777" w:rsidR="00E55695" w:rsidRDefault="00E55695" w:rsidP="00E5253E">
            <w:pPr>
              <w:pStyle w:val="NoSpacing"/>
              <w:rPr>
                <w:lang w:val="en-US"/>
              </w:rPr>
            </w:pPr>
          </w:p>
        </w:tc>
        <w:tc>
          <w:tcPr>
            <w:tcW w:w="490" w:type="dxa"/>
          </w:tcPr>
          <w:p w14:paraId="5B097F3C" w14:textId="77777777" w:rsidR="00E55695" w:rsidRDefault="00E55695" w:rsidP="00E5253E">
            <w:pPr>
              <w:pStyle w:val="NoSpacing"/>
              <w:rPr>
                <w:lang w:val="en-US"/>
              </w:rPr>
            </w:pPr>
          </w:p>
        </w:tc>
        <w:tc>
          <w:tcPr>
            <w:tcW w:w="491" w:type="dxa"/>
          </w:tcPr>
          <w:p w14:paraId="54F9D6C3" w14:textId="77777777" w:rsidR="00E55695" w:rsidRDefault="00E55695" w:rsidP="00E5253E">
            <w:pPr>
              <w:pStyle w:val="NoSpacing"/>
              <w:rPr>
                <w:lang w:val="en-US"/>
              </w:rPr>
            </w:pPr>
          </w:p>
        </w:tc>
      </w:tr>
      <w:tr w:rsidR="00E55695" w14:paraId="18242DC6" w14:textId="3943B779" w:rsidTr="00E55695">
        <w:tc>
          <w:tcPr>
            <w:tcW w:w="440" w:type="dxa"/>
          </w:tcPr>
          <w:p w14:paraId="17DC4C2A" w14:textId="77777777" w:rsidR="00E55695" w:rsidRDefault="00E55695" w:rsidP="006A7FE6">
            <w:pPr>
              <w:pStyle w:val="NoSpacing"/>
              <w:jc w:val="center"/>
              <w:rPr>
                <w:lang w:val="en-US"/>
              </w:rPr>
            </w:pPr>
            <w:r>
              <w:rPr>
                <w:lang w:val="en-US"/>
              </w:rPr>
              <w:t>7</w:t>
            </w:r>
          </w:p>
        </w:tc>
        <w:tc>
          <w:tcPr>
            <w:tcW w:w="7075" w:type="dxa"/>
          </w:tcPr>
          <w:p w14:paraId="7962AD16" w14:textId="07BD4FA8" w:rsidR="00E55695" w:rsidRPr="006C367C" w:rsidRDefault="00E55695" w:rsidP="00CE32EB">
            <w:pPr>
              <w:pStyle w:val="NoSpacing"/>
              <w:rPr>
                <w:lang w:val="en-US"/>
              </w:rPr>
            </w:pPr>
            <w:r w:rsidRPr="006C367C">
              <w:rPr>
                <w:rFonts w:cs="Arial"/>
              </w:rPr>
              <w:t>I can vary sentence length and word order to sustain interest (e.g. “</w:t>
            </w:r>
            <w:r w:rsidR="00CE32EB">
              <w:rPr>
                <w:rFonts w:cs="Arial"/>
                <w:i/>
              </w:rPr>
              <w:t>Having experienced great setbacks, what motivated him to continue?  Why did he  press on?</w:t>
            </w:r>
            <w:r w:rsidRPr="006C367C">
              <w:rPr>
                <w:rFonts w:cs="Arial"/>
              </w:rPr>
              <w:t>”)</w:t>
            </w:r>
          </w:p>
        </w:tc>
        <w:tc>
          <w:tcPr>
            <w:tcW w:w="490" w:type="dxa"/>
          </w:tcPr>
          <w:p w14:paraId="59973048" w14:textId="77777777" w:rsidR="00E55695" w:rsidRDefault="00E55695" w:rsidP="00E5253E">
            <w:pPr>
              <w:pStyle w:val="NoSpacing"/>
              <w:rPr>
                <w:lang w:val="en-US"/>
              </w:rPr>
            </w:pPr>
          </w:p>
        </w:tc>
        <w:tc>
          <w:tcPr>
            <w:tcW w:w="490" w:type="dxa"/>
          </w:tcPr>
          <w:p w14:paraId="744502D0" w14:textId="77777777" w:rsidR="00E55695" w:rsidRDefault="00E55695" w:rsidP="00E5253E">
            <w:pPr>
              <w:pStyle w:val="NoSpacing"/>
              <w:rPr>
                <w:lang w:val="en-US"/>
              </w:rPr>
            </w:pPr>
          </w:p>
        </w:tc>
        <w:tc>
          <w:tcPr>
            <w:tcW w:w="490" w:type="dxa"/>
          </w:tcPr>
          <w:p w14:paraId="3894ED50" w14:textId="77777777" w:rsidR="00E55695" w:rsidRDefault="00E55695" w:rsidP="00E5253E">
            <w:pPr>
              <w:pStyle w:val="NoSpacing"/>
              <w:rPr>
                <w:lang w:val="en-US"/>
              </w:rPr>
            </w:pPr>
          </w:p>
        </w:tc>
        <w:tc>
          <w:tcPr>
            <w:tcW w:w="490" w:type="dxa"/>
          </w:tcPr>
          <w:p w14:paraId="5B79A513" w14:textId="77777777" w:rsidR="00E55695" w:rsidRDefault="00E55695" w:rsidP="00E5253E">
            <w:pPr>
              <w:pStyle w:val="NoSpacing"/>
              <w:rPr>
                <w:lang w:val="en-US"/>
              </w:rPr>
            </w:pPr>
          </w:p>
        </w:tc>
        <w:tc>
          <w:tcPr>
            <w:tcW w:w="490" w:type="dxa"/>
          </w:tcPr>
          <w:p w14:paraId="6F92E32C" w14:textId="77777777" w:rsidR="00E55695" w:rsidRDefault="00E55695" w:rsidP="00E5253E">
            <w:pPr>
              <w:pStyle w:val="NoSpacing"/>
              <w:rPr>
                <w:lang w:val="en-US"/>
              </w:rPr>
            </w:pPr>
          </w:p>
        </w:tc>
        <w:tc>
          <w:tcPr>
            <w:tcW w:w="491" w:type="dxa"/>
          </w:tcPr>
          <w:p w14:paraId="75E264F6" w14:textId="77777777" w:rsidR="00E55695" w:rsidRDefault="00E55695" w:rsidP="00E5253E">
            <w:pPr>
              <w:pStyle w:val="NoSpacing"/>
              <w:rPr>
                <w:lang w:val="en-US"/>
              </w:rPr>
            </w:pPr>
          </w:p>
        </w:tc>
      </w:tr>
      <w:tr w:rsidR="00E55695" w14:paraId="2955A1D2" w14:textId="0AD78C36" w:rsidTr="00E55695">
        <w:tc>
          <w:tcPr>
            <w:tcW w:w="440" w:type="dxa"/>
          </w:tcPr>
          <w:p w14:paraId="3EFCC2D2" w14:textId="77777777" w:rsidR="00E55695" w:rsidRPr="00C41C9F" w:rsidRDefault="00E55695" w:rsidP="006A7FE6">
            <w:pPr>
              <w:pStyle w:val="NoSpacing"/>
              <w:jc w:val="center"/>
              <w:rPr>
                <w:lang w:val="en-US"/>
              </w:rPr>
            </w:pPr>
            <w:r w:rsidRPr="00C41C9F">
              <w:rPr>
                <w:lang w:val="en-US"/>
              </w:rPr>
              <w:t>8</w:t>
            </w:r>
          </w:p>
        </w:tc>
        <w:tc>
          <w:tcPr>
            <w:tcW w:w="7075" w:type="dxa"/>
          </w:tcPr>
          <w:p w14:paraId="47FEEFF3" w14:textId="77777777" w:rsidR="00E55695" w:rsidRDefault="00E55695" w:rsidP="00E5253E">
            <w:pPr>
              <w:pStyle w:val="NoSpacing"/>
              <w:rPr>
                <w:rFonts w:cs="Arial"/>
              </w:rPr>
            </w:pPr>
            <w:r w:rsidRPr="006C367C">
              <w:rPr>
                <w:rFonts w:cs="Arial"/>
              </w:rPr>
              <w:t>I can integrate dialogue to convey character</w:t>
            </w:r>
            <w:r w:rsidR="00BA448B">
              <w:rPr>
                <w:rFonts w:cs="Arial"/>
              </w:rPr>
              <w:t xml:space="preserve"> and punctuate this correctly.</w:t>
            </w:r>
          </w:p>
          <w:p w14:paraId="01CACD7B" w14:textId="20C1DB18" w:rsidR="00CE32EB" w:rsidRPr="006C367C" w:rsidRDefault="00CE32EB" w:rsidP="00E5253E">
            <w:pPr>
              <w:pStyle w:val="NoSpacing"/>
              <w:rPr>
                <w:lang w:val="en-US"/>
              </w:rPr>
            </w:pPr>
          </w:p>
        </w:tc>
        <w:tc>
          <w:tcPr>
            <w:tcW w:w="490" w:type="dxa"/>
          </w:tcPr>
          <w:p w14:paraId="5C399D55" w14:textId="77777777" w:rsidR="00E55695" w:rsidRDefault="00E55695" w:rsidP="00E5253E">
            <w:pPr>
              <w:pStyle w:val="NoSpacing"/>
              <w:rPr>
                <w:lang w:val="en-US"/>
              </w:rPr>
            </w:pPr>
          </w:p>
        </w:tc>
        <w:tc>
          <w:tcPr>
            <w:tcW w:w="490" w:type="dxa"/>
          </w:tcPr>
          <w:p w14:paraId="1DC40AE6" w14:textId="77777777" w:rsidR="00E55695" w:rsidRDefault="00E55695" w:rsidP="00E5253E">
            <w:pPr>
              <w:pStyle w:val="NoSpacing"/>
              <w:rPr>
                <w:lang w:val="en-US"/>
              </w:rPr>
            </w:pPr>
          </w:p>
        </w:tc>
        <w:tc>
          <w:tcPr>
            <w:tcW w:w="490" w:type="dxa"/>
          </w:tcPr>
          <w:p w14:paraId="11760FCD" w14:textId="77777777" w:rsidR="00E55695" w:rsidRDefault="00E55695" w:rsidP="00E5253E">
            <w:pPr>
              <w:pStyle w:val="NoSpacing"/>
              <w:rPr>
                <w:lang w:val="en-US"/>
              </w:rPr>
            </w:pPr>
          </w:p>
        </w:tc>
        <w:tc>
          <w:tcPr>
            <w:tcW w:w="490" w:type="dxa"/>
          </w:tcPr>
          <w:p w14:paraId="65C01007" w14:textId="77777777" w:rsidR="00E55695" w:rsidRDefault="00E55695" w:rsidP="00E5253E">
            <w:pPr>
              <w:pStyle w:val="NoSpacing"/>
              <w:rPr>
                <w:lang w:val="en-US"/>
              </w:rPr>
            </w:pPr>
          </w:p>
        </w:tc>
        <w:tc>
          <w:tcPr>
            <w:tcW w:w="490" w:type="dxa"/>
          </w:tcPr>
          <w:p w14:paraId="767CB7BA" w14:textId="77777777" w:rsidR="00E55695" w:rsidRDefault="00E55695" w:rsidP="00E5253E">
            <w:pPr>
              <w:pStyle w:val="NoSpacing"/>
              <w:rPr>
                <w:lang w:val="en-US"/>
              </w:rPr>
            </w:pPr>
          </w:p>
        </w:tc>
        <w:tc>
          <w:tcPr>
            <w:tcW w:w="491" w:type="dxa"/>
          </w:tcPr>
          <w:p w14:paraId="0A2A9D48" w14:textId="77777777" w:rsidR="00E55695" w:rsidRDefault="00E55695" w:rsidP="00E5253E">
            <w:pPr>
              <w:pStyle w:val="NoSpacing"/>
              <w:rPr>
                <w:lang w:val="en-US"/>
              </w:rPr>
            </w:pPr>
          </w:p>
        </w:tc>
      </w:tr>
      <w:tr w:rsidR="00E55695" w14:paraId="139A7880" w14:textId="378A097B" w:rsidTr="00E55695">
        <w:tc>
          <w:tcPr>
            <w:tcW w:w="440" w:type="dxa"/>
          </w:tcPr>
          <w:p w14:paraId="552DBAE5" w14:textId="77777777" w:rsidR="00E55695" w:rsidRPr="00C41C9F" w:rsidRDefault="00E55695" w:rsidP="006A7FE6">
            <w:pPr>
              <w:pStyle w:val="NoSpacing"/>
              <w:jc w:val="center"/>
              <w:rPr>
                <w:lang w:val="en-US"/>
              </w:rPr>
            </w:pPr>
            <w:r w:rsidRPr="00C41C9F">
              <w:rPr>
                <w:lang w:val="en-US"/>
              </w:rPr>
              <w:t>9</w:t>
            </w:r>
          </w:p>
        </w:tc>
        <w:tc>
          <w:tcPr>
            <w:tcW w:w="7075" w:type="dxa"/>
          </w:tcPr>
          <w:p w14:paraId="5667D994" w14:textId="4DB8F39E" w:rsidR="00E55695" w:rsidRPr="00BA448B" w:rsidRDefault="00E55695" w:rsidP="00E5253E">
            <w:pPr>
              <w:pStyle w:val="NoSpacing"/>
              <w:rPr>
                <w:lang w:val="en-US"/>
              </w:rPr>
            </w:pPr>
            <w:r w:rsidRPr="006C367C">
              <w:rPr>
                <w:rFonts w:cs="Arial"/>
                <w:color w:val="000000" w:themeColor="text1"/>
              </w:rPr>
              <w:t xml:space="preserve">I use relative clauses beginning with who, which, where, when, whose, that (e.g. </w:t>
            </w:r>
            <w:r w:rsidRPr="006C367C">
              <w:rPr>
                <w:rFonts w:cs="Arial"/>
                <w:i/>
                <w:color w:val="000000" w:themeColor="text1"/>
              </w:rPr>
              <w:t>My brother, who was usually mean to me,</w:t>
            </w:r>
            <w:r w:rsidRPr="006C367C">
              <w:rPr>
                <w:rFonts w:cs="Arial"/>
                <w:color w:val="000000" w:themeColor="text1"/>
              </w:rPr>
              <w:t xml:space="preserve"> </w:t>
            </w:r>
            <w:r w:rsidRPr="006C367C">
              <w:rPr>
                <w:rFonts w:cs="Arial"/>
                <w:i/>
                <w:color w:val="000000" w:themeColor="text1"/>
              </w:rPr>
              <w:t>gave me his sweets.)</w:t>
            </w:r>
            <w:r w:rsidR="00BA448B">
              <w:rPr>
                <w:rFonts w:cs="Arial"/>
                <w:color w:val="000000" w:themeColor="text1"/>
              </w:rPr>
              <w:t xml:space="preserve"> and punctuate these correctly.</w:t>
            </w:r>
          </w:p>
        </w:tc>
        <w:tc>
          <w:tcPr>
            <w:tcW w:w="490" w:type="dxa"/>
          </w:tcPr>
          <w:p w14:paraId="6912DC4E" w14:textId="77777777" w:rsidR="00E55695" w:rsidRDefault="00E55695" w:rsidP="00E5253E">
            <w:pPr>
              <w:pStyle w:val="NoSpacing"/>
              <w:rPr>
                <w:lang w:val="en-US"/>
              </w:rPr>
            </w:pPr>
          </w:p>
        </w:tc>
        <w:tc>
          <w:tcPr>
            <w:tcW w:w="490" w:type="dxa"/>
          </w:tcPr>
          <w:p w14:paraId="0CEF62A8" w14:textId="77777777" w:rsidR="00E55695" w:rsidRDefault="00E55695" w:rsidP="00E5253E">
            <w:pPr>
              <w:pStyle w:val="NoSpacing"/>
              <w:rPr>
                <w:lang w:val="en-US"/>
              </w:rPr>
            </w:pPr>
          </w:p>
        </w:tc>
        <w:tc>
          <w:tcPr>
            <w:tcW w:w="490" w:type="dxa"/>
          </w:tcPr>
          <w:p w14:paraId="363BF941" w14:textId="77777777" w:rsidR="00E55695" w:rsidRDefault="00E55695" w:rsidP="00E5253E">
            <w:pPr>
              <w:pStyle w:val="NoSpacing"/>
              <w:rPr>
                <w:lang w:val="en-US"/>
              </w:rPr>
            </w:pPr>
          </w:p>
        </w:tc>
        <w:tc>
          <w:tcPr>
            <w:tcW w:w="490" w:type="dxa"/>
          </w:tcPr>
          <w:p w14:paraId="538AC490" w14:textId="77777777" w:rsidR="00E55695" w:rsidRDefault="00E55695" w:rsidP="00E5253E">
            <w:pPr>
              <w:pStyle w:val="NoSpacing"/>
              <w:rPr>
                <w:lang w:val="en-US"/>
              </w:rPr>
            </w:pPr>
          </w:p>
        </w:tc>
        <w:tc>
          <w:tcPr>
            <w:tcW w:w="490" w:type="dxa"/>
          </w:tcPr>
          <w:p w14:paraId="67FB435F" w14:textId="77777777" w:rsidR="00E55695" w:rsidRDefault="00E55695" w:rsidP="00E5253E">
            <w:pPr>
              <w:pStyle w:val="NoSpacing"/>
              <w:rPr>
                <w:lang w:val="en-US"/>
              </w:rPr>
            </w:pPr>
          </w:p>
        </w:tc>
        <w:tc>
          <w:tcPr>
            <w:tcW w:w="491" w:type="dxa"/>
          </w:tcPr>
          <w:p w14:paraId="459A855B" w14:textId="77777777" w:rsidR="00E55695" w:rsidRDefault="00E55695" w:rsidP="00E5253E">
            <w:pPr>
              <w:pStyle w:val="NoSpacing"/>
              <w:rPr>
                <w:lang w:val="en-US"/>
              </w:rPr>
            </w:pPr>
          </w:p>
        </w:tc>
      </w:tr>
      <w:tr w:rsidR="00E55695" w14:paraId="2894F8E0" w14:textId="71B5A93C" w:rsidTr="00E55695">
        <w:tc>
          <w:tcPr>
            <w:tcW w:w="440" w:type="dxa"/>
          </w:tcPr>
          <w:p w14:paraId="280D8A03" w14:textId="77777777" w:rsidR="00E55695" w:rsidRPr="00297C0F" w:rsidRDefault="00E55695" w:rsidP="006A7FE6">
            <w:pPr>
              <w:pStyle w:val="NoSpacing"/>
              <w:jc w:val="center"/>
              <w:rPr>
                <w:lang w:val="en-US"/>
              </w:rPr>
            </w:pPr>
            <w:r w:rsidRPr="00297C0F">
              <w:rPr>
                <w:lang w:val="en-US"/>
              </w:rPr>
              <w:t>10</w:t>
            </w:r>
          </w:p>
        </w:tc>
        <w:tc>
          <w:tcPr>
            <w:tcW w:w="7075" w:type="dxa"/>
          </w:tcPr>
          <w:p w14:paraId="2A7461D1" w14:textId="6AF5E3F3" w:rsidR="00E55695" w:rsidRPr="006C367C" w:rsidRDefault="00E55695" w:rsidP="00297C0F">
            <w:pPr>
              <w:pStyle w:val="NoSpacing"/>
              <w:rPr>
                <w:lang w:val="en-US"/>
              </w:rPr>
            </w:pPr>
            <w:r w:rsidRPr="006C367C">
              <w:rPr>
                <w:rFonts w:cs="Arial"/>
                <w:color w:val="000000" w:themeColor="text1"/>
              </w:rPr>
              <w:t xml:space="preserve">I can </w:t>
            </w:r>
            <w:r w:rsidR="00297C0F">
              <w:rPr>
                <w:rFonts w:cs="Arial"/>
                <w:color w:val="000000" w:themeColor="text1"/>
              </w:rPr>
              <w:t xml:space="preserve">show degrees of possibility by using </w:t>
            </w:r>
            <w:r w:rsidRPr="006C367C">
              <w:rPr>
                <w:rFonts w:cs="Arial"/>
                <w:color w:val="000000" w:themeColor="text1"/>
              </w:rPr>
              <w:t xml:space="preserve">modal verbs (e.g. </w:t>
            </w:r>
            <w:r w:rsidRPr="006C367C">
              <w:rPr>
                <w:rFonts w:cs="Arial"/>
                <w:i/>
                <w:color w:val="000000" w:themeColor="text1"/>
              </w:rPr>
              <w:t>might, should, will, must</w:t>
            </w:r>
            <w:r w:rsidR="00297C0F">
              <w:rPr>
                <w:rFonts w:cs="Arial"/>
                <w:color w:val="000000" w:themeColor="text1"/>
              </w:rPr>
              <w:t xml:space="preserve">) and </w:t>
            </w:r>
            <w:r w:rsidRPr="006C367C">
              <w:rPr>
                <w:rFonts w:cs="Arial"/>
                <w:color w:val="000000" w:themeColor="text1"/>
              </w:rPr>
              <w:t xml:space="preserve">adverbs </w:t>
            </w:r>
            <w:r w:rsidRPr="006C367C">
              <w:rPr>
                <w:rFonts w:cs="Arial"/>
              </w:rPr>
              <w:t xml:space="preserve">(e.g. </w:t>
            </w:r>
            <w:r w:rsidRPr="006C367C">
              <w:rPr>
                <w:rFonts w:cs="Arial"/>
                <w:i/>
              </w:rPr>
              <w:t>perhaps, surely</w:t>
            </w:r>
            <w:r w:rsidR="00297C0F">
              <w:rPr>
                <w:rFonts w:cs="Arial"/>
              </w:rPr>
              <w:t>)</w:t>
            </w:r>
            <w:r w:rsidRPr="006C367C">
              <w:rPr>
                <w:rFonts w:cs="Arial"/>
              </w:rPr>
              <w:t>.</w:t>
            </w:r>
          </w:p>
        </w:tc>
        <w:tc>
          <w:tcPr>
            <w:tcW w:w="490" w:type="dxa"/>
          </w:tcPr>
          <w:p w14:paraId="4DD968C4" w14:textId="77777777" w:rsidR="00E55695" w:rsidRDefault="00E55695" w:rsidP="00E5253E">
            <w:pPr>
              <w:pStyle w:val="NoSpacing"/>
              <w:rPr>
                <w:lang w:val="en-US"/>
              </w:rPr>
            </w:pPr>
          </w:p>
        </w:tc>
        <w:tc>
          <w:tcPr>
            <w:tcW w:w="490" w:type="dxa"/>
          </w:tcPr>
          <w:p w14:paraId="5D0611D3" w14:textId="77777777" w:rsidR="00E55695" w:rsidRDefault="00E55695" w:rsidP="00E5253E">
            <w:pPr>
              <w:pStyle w:val="NoSpacing"/>
              <w:rPr>
                <w:lang w:val="en-US"/>
              </w:rPr>
            </w:pPr>
          </w:p>
        </w:tc>
        <w:tc>
          <w:tcPr>
            <w:tcW w:w="490" w:type="dxa"/>
          </w:tcPr>
          <w:p w14:paraId="73A1AA16" w14:textId="77777777" w:rsidR="00E55695" w:rsidRDefault="00E55695" w:rsidP="00E5253E">
            <w:pPr>
              <w:pStyle w:val="NoSpacing"/>
              <w:rPr>
                <w:lang w:val="en-US"/>
              </w:rPr>
            </w:pPr>
          </w:p>
        </w:tc>
        <w:tc>
          <w:tcPr>
            <w:tcW w:w="490" w:type="dxa"/>
          </w:tcPr>
          <w:p w14:paraId="2AB2C331" w14:textId="77777777" w:rsidR="00E55695" w:rsidRDefault="00E55695" w:rsidP="00E5253E">
            <w:pPr>
              <w:pStyle w:val="NoSpacing"/>
              <w:rPr>
                <w:lang w:val="en-US"/>
              </w:rPr>
            </w:pPr>
          </w:p>
        </w:tc>
        <w:tc>
          <w:tcPr>
            <w:tcW w:w="490" w:type="dxa"/>
          </w:tcPr>
          <w:p w14:paraId="5FFE4683" w14:textId="77777777" w:rsidR="00E55695" w:rsidRDefault="00E55695" w:rsidP="00E5253E">
            <w:pPr>
              <w:pStyle w:val="NoSpacing"/>
              <w:rPr>
                <w:lang w:val="en-US"/>
              </w:rPr>
            </w:pPr>
          </w:p>
        </w:tc>
        <w:tc>
          <w:tcPr>
            <w:tcW w:w="491" w:type="dxa"/>
          </w:tcPr>
          <w:p w14:paraId="612A568F" w14:textId="77777777" w:rsidR="00E55695" w:rsidRDefault="00E55695" w:rsidP="00E5253E">
            <w:pPr>
              <w:pStyle w:val="NoSpacing"/>
              <w:rPr>
                <w:lang w:val="en-US"/>
              </w:rPr>
            </w:pPr>
          </w:p>
        </w:tc>
      </w:tr>
    </w:tbl>
    <w:p w14:paraId="53A1E031" w14:textId="77777777" w:rsidR="00DD2466" w:rsidRDefault="00DD2466">
      <w:r>
        <w:br w:type="page"/>
      </w:r>
    </w:p>
    <w:tbl>
      <w:tblPr>
        <w:tblStyle w:val="TableGrid"/>
        <w:tblW w:w="0" w:type="auto"/>
        <w:tblLook w:val="04A0" w:firstRow="1" w:lastRow="0" w:firstColumn="1" w:lastColumn="0" w:noHBand="0" w:noVBand="1"/>
      </w:tblPr>
      <w:tblGrid>
        <w:gridCol w:w="440"/>
        <w:gridCol w:w="7075"/>
        <w:gridCol w:w="490"/>
        <w:gridCol w:w="490"/>
        <w:gridCol w:w="490"/>
        <w:gridCol w:w="490"/>
        <w:gridCol w:w="490"/>
        <w:gridCol w:w="491"/>
      </w:tblGrid>
      <w:tr w:rsidR="00E55695" w14:paraId="11C9E276" w14:textId="01585C84" w:rsidTr="00E55695">
        <w:tc>
          <w:tcPr>
            <w:tcW w:w="440" w:type="dxa"/>
          </w:tcPr>
          <w:p w14:paraId="761C82C3" w14:textId="2811F2F1" w:rsidR="00E55695" w:rsidRPr="00DD2466" w:rsidRDefault="00E55695" w:rsidP="006A7FE6">
            <w:pPr>
              <w:pStyle w:val="NoSpacing"/>
              <w:jc w:val="center"/>
              <w:rPr>
                <w:lang w:val="en-US"/>
              </w:rPr>
            </w:pPr>
            <w:r w:rsidRPr="00DD2466">
              <w:rPr>
                <w:lang w:val="en-US"/>
              </w:rPr>
              <w:lastRenderedPageBreak/>
              <w:t>11</w:t>
            </w:r>
          </w:p>
        </w:tc>
        <w:tc>
          <w:tcPr>
            <w:tcW w:w="7075" w:type="dxa"/>
          </w:tcPr>
          <w:p w14:paraId="1CDB490F" w14:textId="4E8419A4" w:rsidR="00DD2466" w:rsidRPr="00DD2466" w:rsidRDefault="00DD2466" w:rsidP="006C367C">
            <w:pPr>
              <w:rPr>
                <w:rFonts w:cs="Arial"/>
                <w:color w:val="000000" w:themeColor="text1"/>
              </w:rPr>
            </w:pPr>
            <w:r w:rsidRPr="00DD2466">
              <w:rPr>
                <w:rFonts w:cs="Arial"/>
                <w:color w:val="000000" w:themeColor="text1"/>
              </w:rPr>
              <w:t>I use a range of techniques to achieve cohesion between sentences and paragraphs, both in narrative and non-narrative writing, including:</w:t>
            </w:r>
          </w:p>
          <w:p w14:paraId="2BE92D47" w14:textId="1D5FAD99" w:rsidR="00DD2466" w:rsidRPr="00DD2466" w:rsidRDefault="00DD2466" w:rsidP="00DD2466">
            <w:pPr>
              <w:pStyle w:val="ListParagraph"/>
              <w:numPr>
                <w:ilvl w:val="0"/>
                <w:numId w:val="7"/>
              </w:numPr>
              <w:rPr>
                <w:rFonts w:cs="Arial"/>
                <w:color w:val="000000" w:themeColor="text1"/>
                <w:sz w:val="22"/>
                <w:szCs w:val="22"/>
              </w:rPr>
            </w:pPr>
            <w:r w:rsidRPr="00DD2466">
              <w:rPr>
                <w:rFonts w:cs="Arial"/>
                <w:color w:val="000000" w:themeColor="text1"/>
                <w:sz w:val="22"/>
                <w:szCs w:val="22"/>
              </w:rPr>
              <w:t>topic sentences</w:t>
            </w:r>
          </w:p>
          <w:p w14:paraId="32893CD3" w14:textId="77777777" w:rsidR="00DD2466" w:rsidRDefault="00DD2466" w:rsidP="00DD2466">
            <w:pPr>
              <w:pStyle w:val="ListParagraph"/>
              <w:numPr>
                <w:ilvl w:val="0"/>
                <w:numId w:val="7"/>
              </w:numPr>
              <w:rPr>
                <w:rFonts w:cs="Arial"/>
                <w:color w:val="000000" w:themeColor="text1"/>
                <w:sz w:val="22"/>
                <w:szCs w:val="22"/>
              </w:rPr>
            </w:pPr>
            <w:r>
              <w:rPr>
                <w:rFonts w:cs="Arial"/>
                <w:color w:val="000000" w:themeColor="text1"/>
                <w:sz w:val="22"/>
                <w:szCs w:val="22"/>
              </w:rPr>
              <w:t>adverbials</w:t>
            </w:r>
          </w:p>
          <w:p w14:paraId="7D790DC3" w14:textId="77777777" w:rsidR="00DD2466" w:rsidRPr="00DD2466" w:rsidRDefault="00E55695" w:rsidP="00766797">
            <w:pPr>
              <w:pStyle w:val="ListParagraph"/>
              <w:numPr>
                <w:ilvl w:val="0"/>
                <w:numId w:val="6"/>
              </w:numPr>
              <w:rPr>
                <w:sz w:val="22"/>
                <w:szCs w:val="22"/>
              </w:rPr>
            </w:pPr>
            <w:r w:rsidRPr="00DD2466">
              <w:rPr>
                <w:rFonts w:cs="Arial"/>
                <w:sz w:val="22"/>
                <w:szCs w:val="22"/>
              </w:rPr>
              <w:t xml:space="preserve">‘when’ (temporal), e.g. </w:t>
            </w:r>
            <w:r w:rsidRPr="00DD2466">
              <w:rPr>
                <w:rFonts w:cs="Arial"/>
                <w:i/>
                <w:sz w:val="22"/>
                <w:szCs w:val="22"/>
              </w:rPr>
              <w:t>later, during the night, already, yesterday</w:t>
            </w:r>
          </w:p>
          <w:p w14:paraId="3BD2030E" w14:textId="33812BC6" w:rsidR="00E55695" w:rsidRPr="00DD2466" w:rsidRDefault="00E55695" w:rsidP="00766797">
            <w:pPr>
              <w:pStyle w:val="ListParagraph"/>
              <w:numPr>
                <w:ilvl w:val="0"/>
                <w:numId w:val="6"/>
              </w:numPr>
              <w:rPr>
                <w:sz w:val="22"/>
                <w:szCs w:val="22"/>
              </w:rPr>
            </w:pPr>
            <w:r w:rsidRPr="00DD2466">
              <w:rPr>
                <w:rFonts w:cs="Arial"/>
                <w:sz w:val="22"/>
                <w:szCs w:val="22"/>
              </w:rPr>
              <w:t xml:space="preserve">‘where’ (spatial), e.g. </w:t>
            </w:r>
            <w:r w:rsidRPr="00DD2466">
              <w:rPr>
                <w:rFonts w:cs="Arial"/>
                <w:i/>
                <w:sz w:val="22"/>
                <w:szCs w:val="22"/>
              </w:rPr>
              <w:t>nearby, at the bottom of the page</w:t>
            </w:r>
          </w:p>
          <w:p w14:paraId="3ED1676E" w14:textId="219A49A6" w:rsidR="00E55695" w:rsidRPr="00DD2466" w:rsidRDefault="00E55695" w:rsidP="006C367C">
            <w:pPr>
              <w:pStyle w:val="ListParagraph"/>
              <w:numPr>
                <w:ilvl w:val="0"/>
                <w:numId w:val="6"/>
              </w:numPr>
              <w:rPr>
                <w:sz w:val="22"/>
                <w:szCs w:val="22"/>
              </w:rPr>
            </w:pPr>
            <w:r w:rsidRPr="00DD2466">
              <w:rPr>
                <w:rFonts w:cs="Arial"/>
                <w:sz w:val="22"/>
                <w:szCs w:val="22"/>
              </w:rPr>
              <w:t xml:space="preserve">‘how’ (manner, degree, frequency, probability), e.g. </w:t>
            </w:r>
            <w:r w:rsidRPr="00DD2466">
              <w:rPr>
                <w:rFonts w:cs="Arial"/>
                <w:i/>
                <w:sz w:val="22"/>
                <w:szCs w:val="22"/>
              </w:rPr>
              <w:t>excitedly, almost, occasionally, probably</w:t>
            </w:r>
          </w:p>
        </w:tc>
        <w:tc>
          <w:tcPr>
            <w:tcW w:w="490" w:type="dxa"/>
          </w:tcPr>
          <w:p w14:paraId="0279B2B8" w14:textId="77777777" w:rsidR="00E55695" w:rsidRDefault="00E55695" w:rsidP="00E5253E">
            <w:pPr>
              <w:pStyle w:val="NoSpacing"/>
              <w:rPr>
                <w:lang w:val="en-US"/>
              </w:rPr>
            </w:pPr>
          </w:p>
        </w:tc>
        <w:tc>
          <w:tcPr>
            <w:tcW w:w="490" w:type="dxa"/>
          </w:tcPr>
          <w:p w14:paraId="6D6F11DC" w14:textId="77777777" w:rsidR="00E55695" w:rsidRDefault="00E55695" w:rsidP="00E5253E">
            <w:pPr>
              <w:pStyle w:val="NoSpacing"/>
              <w:rPr>
                <w:lang w:val="en-US"/>
              </w:rPr>
            </w:pPr>
          </w:p>
        </w:tc>
        <w:tc>
          <w:tcPr>
            <w:tcW w:w="490" w:type="dxa"/>
          </w:tcPr>
          <w:p w14:paraId="7C88BB30" w14:textId="77777777" w:rsidR="00E55695" w:rsidRDefault="00E55695" w:rsidP="00E5253E">
            <w:pPr>
              <w:pStyle w:val="NoSpacing"/>
              <w:rPr>
                <w:lang w:val="en-US"/>
              </w:rPr>
            </w:pPr>
          </w:p>
        </w:tc>
        <w:tc>
          <w:tcPr>
            <w:tcW w:w="490" w:type="dxa"/>
          </w:tcPr>
          <w:p w14:paraId="1BA34E7C" w14:textId="77777777" w:rsidR="00E55695" w:rsidRDefault="00E55695" w:rsidP="00E5253E">
            <w:pPr>
              <w:pStyle w:val="NoSpacing"/>
              <w:rPr>
                <w:lang w:val="en-US"/>
              </w:rPr>
            </w:pPr>
          </w:p>
        </w:tc>
        <w:tc>
          <w:tcPr>
            <w:tcW w:w="490" w:type="dxa"/>
          </w:tcPr>
          <w:p w14:paraId="21F2E6FF" w14:textId="77777777" w:rsidR="00E55695" w:rsidRDefault="00E55695" w:rsidP="00E5253E">
            <w:pPr>
              <w:pStyle w:val="NoSpacing"/>
              <w:rPr>
                <w:lang w:val="en-US"/>
              </w:rPr>
            </w:pPr>
          </w:p>
        </w:tc>
        <w:tc>
          <w:tcPr>
            <w:tcW w:w="491" w:type="dxa"/>
          </w:tcPr>
          <w:p w14:paraId="35E1EB53" w14:textId="77777777" w:rsidR="00E55695" w:rsidRDefault="00E55695" w:rsidP="00E5253E">
            <w:pPr>
              <w:pStyle w:val="NoSpacing"/>
              <w:rPr>
                <w:lang w:val="en-US"/>
              </w:rPr>
            </w:pPr>
          </w:p>
        </w:tc>
      </w:tr>
      <w:tr w:rsidR="00E55695" w14:paraId="3D57D8D0" w14:textId="0D998401" w:rsidTr="00E55695">
        <w:tc>
          <w:tcPr>
            <w:tcW w:w="440" w:type="dxa"/>
          </w:tcPr>
          <w:p w14:paraId="09018364" w14:textId="77777777" w:rsidR="00E55695" w:rsidRPr="00297C0F" w:rsidRDefault="00E55695" w:rsidP="006A7FE6">
            <w:pPr>
              <w:pStyle w:val="NoSpacing"/>
              <w:jc w:val="center"/>
              <w:rPr>
                <w:lang w:val="en-US"/>
              </w:rPr>
            </w:pPr>
            <w:r w:rsidRPr="00297C0F">
              <w:rPr>
                <w:lang w:val="en-US"/>
              </w:rPr>
              <w:t>12</w:t>
            </w:r>
          </w:p>
        </w:tc>
        <w:tc>
          <w:tcPr>
            <w:tcW w:w="7075" w:type="dxa"/>
          </w:tcPr>
          <w:p w14:paraId="6223B0D9" w14:textId="77777777" w:rsidR="00E55695" w:rsidRDefault="00E55695" w:rsidP="00C41C9F">
            <w:pPr>
              <w:rPr>
                <w:rFonts w:cs="Arial"/>
                <w:color w:val="000000" w:themeColor="text1"/>
              </w:rPr>
            </w:pPr>
            <w:r w:rsidRPr="006C367C">
              <w:rPr>
                <w:rFonts w:cs="Arial"/>
                <w:color w:val="000000" w:themeColor="text1"/>
              </w:rPr>
              <w:t>I can use colons to introduce a bullet point list.</w:t>
            </w:r>
          </w:p>
          <w:p w14:paraId="1A1A587D" w14:textId="04A5A7D1" w:rsidR="00CE32EB" w:rsidRPr="006C367C" w:rsidRDefault="00CE32EB" w:rsidP="00C41C9F"/>
        </w:tc>
        <w:tc>
          <w:tcPr>
            <w:tcW w:w="490" w:type="dxa"/>
          </w:tcPr>
          <w:p w14:paraId="7FC17FFC" w14:textId="77777777" w:rsidR="00E55695" w:rsidRDefault="00E55695" w:rsidP="00E5253E">
            <w:pPr>
              <w:pStyle w:val="NoSpacing"/>
              <w:rPr>
                <w:lang w:val="en-US"/>
              </w:rPr>
            </w:pPr>
          </w:p>
        </w:tc>
        <w:tc>
          <w:tcPr>
            <w:tcW w:w="490" w:type="dxa"/>
          </w:tcPr>
          <w:p w14:paraId="2DFAE01E" w14:textId="77777777" w:rsidR="00E55695" w:rsidRDefault="00E55695" w:rsidP="00E5253E">
            <w:pPr>
              <w:pStyle w:val="NoSpacing"/>
              <w:rPr>
                <w:lang w:val="en-US"/>
              </w:rPr>
            </w:pPr>
          </w:p>
        </w:tc>
        <w:tc>
          <w:tcPr>
            <w:tcW w:w="490" w:type="dxa"/>
          </w:tcPr>
          <w:p w14:paraId="00BBC891" w14:textId="77777777" w:rsidR="00E55695" w:rsidRDefault="00E55695" w:rsidP="00E5253E">
            <w:pPr>
              <w:pStyle w:val="NoSpacing"/>
              <w:rPr>
                <w:lang w:val="en-US"/>
              </w:rPr>
            </w:pPr>
          </w:p>
        </w:tc>
        <w:tc>
          <w:tcPr>
            <w:tcW w:w="490" w:type="dxa"/>
          </w:tcPr>
          <w:p w14:paraId="4DC618B1" w14:textId="77777777" w:rsidR="00E55695" w:rsidRDefault="00E55695" w:rsidP="00E5253E">
            <w:pPr>
              <w:pStyle w:val="NoSpacing"/>
              <w:rPr>
                <w:lang w:val="en-US"/>
              </w:rPr>
            </w:pPr>
          </w:p>
        </w:tc>
        <w:tc>
          <w:tcPr>
            <w:tcW w:w="490" w:type="dxa"/>
          </w:tcPr>
          <w:p w14:paraId="01401350" w14:textId="77777777" w:rsidR="00E55695" w:rsidRDefault="00E55695" w:rsidP="00E5253E">
            <w:pPr>
              <w:pStyle w:val="NoSpacing"/>
              <w:rPr>
                <w:lang w:val="en-US"/>
              </w:rPr>
            </w:pPr>
          </w:p>
        </w:tc>
        <w:tc>
          <w:tcPr>
            <w:tcW w:w="491" w:type="dxa"/>
          </w:tcPr>
          <w:p w14:paraId="5569C17A" w14:textId="77777777" w:rsidR="00E55695" w:rsidRDefault="00E55695" w:rsidP="00E5253E">
            <w:pPr>
              <w:pStyle w:val="NoSpacing"/>
              <w:rPr>
                <w:lang w:val="en-US"/>
              </w:rPr>
            </w:pPr>
          </w:p>
        </w:tc>
      </w:tr>
      <w:tr w:rsidR="00E55695" w14:paraId="7D5EC704" w14:textId="38083CA8" w:rsidTr="00E55695">
        <w:tc>
          <w:tcPr>
            <w:tcW w:w="440" w:type="dxa"/>
          </w:tcPr>
          <w:p w14:paraId="6E257D8D" w14:textId="77777777" w:rsidR="00E55695" w:rsidRPr="00297C0F" w:rsidRDefault="00E55695" w:rsidP="006A7FE6">
            <w:pPr>
              <w:pStyle w:val="NoSpacing"/>
              <w:jc w:val="center"/>
              <w:rPr>
                <w:lang w:val="en-US"/>
              </w:rPr>
            </w:pPr>
            <w:r w:rsidRPr="00297C0F">
              <w:rPr>
                <w:lang w:val="en-US"/>
              </w:rPr>
              <w:t>13</w:t>
            </w:r>
          </w:p>
        </w:tc>
        <w:tc>
          <w:tcPr>
            <w:tcW w:w="7075" w:type="dxa"/>
          </w:tcPr>
          <w:p w14:paraId="4C5E8992" w14:textId="77777777" w:rsidR="00E55695" w:rsidRPr="006C367C" w:rsidRDefault="00E55695" w:rsidP="006C367C">
            <w:pPr>
              <w:pStyle w:val="ListParagraph"/>
              <w:numPr>
                <w:ilvl w:val="0"/>
                <w:numId w:val="3"/>
              </w:numPr>
              <w:rPr>
                <w:rFonts w:cs="Arial"/>
                <w:color w:val="000000" w:themeColor="text1"/>
                <w:sz w:val="22"/>
                <w:szCs w:val="22"/>
              </w:rPr>
            </w:pPr>
            <w:r w:rsidRPr="006C367C">
              <w:rPr>
                <w:rFonts w:cs="Arial"/>
                <w:color w:val="000000" w:themeColor="text1"/>
                <w:sz w:val="22"/>
                <w:szCs w:val="22"/>
              </w:rPr>
              <w:t>I can add extra information to my writing, punctuated (mostly correctly) by:</w:t>
            </w:r>
          </w:p>
          <w:p w14:paraId="13A808F8" w14:textId="77777777" w:rsidR="00E55695" w:rsidRPr="006C367C" w:rsidRDefault="00E55695" w:rsidP="006C367C">
            <w:pPr>
              <w:pStyle w:val="ListParagraph"/>
              <w:numPr>
                <w:ilvl w:val="0"/>
                <w:numId w:val="5"/>
              </w:numPr>
              <w:rPr>
                <w:sz w:val="22"/>
                <w:szCs w:val="22"/>
              </w:rPr>
            </w:pPr>
            <w:r w:rsidRPr="006C367C">
              <w:rPr>
                <w:rFonts w:cs="Arial"/>
                <w:color w:val="000000" w:themeColor="text1"/>
                <w:sz w:val="22"/>
                <w:szCs w:val="22"/>
              </w:rPr>
              <w:t>a pair of commas</w:t>
            </w:r>
          </w:p>
          <w:p w14:paraId="2F4E69D5" w14:textId="2675E391" w:rsidR="00E55695" w:rsidRPr="006C367C" w:rsidRDefault="00E55695" w:rsidP="006C367C">
            <w:pPr>
              <w:pStyle w:val="ListParagraph"/>
              <w:numPr>
                <w:ilvl w:val="0"/>
                <w:numId w:val="5"/>
              </w:numPr>
              <w:rPr>
                <w:sz w:val="22"/>
                <w:szCs w:val="22"/>
              </w:rPr>
            </w:pPr>
            <w:r w:rsidRPr="006C367C">
              <w:rPr>
                <w:rFonts w:cs="Arial"/>
                <w:color w:val="000000" w:themeColor="text1"/>
                <w:sz w:val="22"/>
                <w:szCs w:val="22"/>
              </w:rPr>
              <w:t>brackets</w:t>
            </w:r>
          </w:p>
        </w:tc>
        <w:tc>
          <w:tcPr>
            <w:tcW w:w="490" w:type="dxa"/>
          </w:tcPr>
          <w:p w14:paraId="6E3EE186" w14:textId="77777777" w:rsidR="00E55695" w:rsidRDefault="00E55695" w:rsidP="00E5253E">
            <w:pPr>
              <w:pStyle w:val="NoSpacing"/>
              <w:rPr>
                <w:lang w:val="en-US"/>
              </w:rPr>
            </w:pPr>
          </w:p>
        </w:tc>
        <w:tc>
          <w:tcPr>
            <w:tcW w:w="490" w:type="dxa"/>
          </w:tcPr>
          <w:p w14:paraId="3F57A6D4" w14:textId="77777777" w:rsidR="00E55695" w:rsidRDefault="00E55695" w:rsidP="00E5253E">
            <w:pPr>
              <w:pStyle w:val="NoSpacing"/>
              <w:rPr>
                <w:lang w:val="en-US"/>
              </w:rPr>
            </w:pPr>
          </w:p>
        </w:tc>
        <w:tc>
          <w:tcPr>
            <w:tcW w:w="490" w:type="dxa"/>
          </w:tcPr>
          <w:p w14:paraId="3498DF46" w14:textId="77777777" w:rsidR="00E55695" w:rsidRDefault="00E55695" w:rsidP="00E5253E">
            <w:pPr>
              <w:pStyle w:val="NoSpacing"/>
              <w:rPr>
                <w:lang w:val="en-US"/>
              </w:rPr>
            </w:pPr>
          </w:p>
        </w:tc>
        <w:tc>
          <w:tcPr>
            <w:tcW w:w="490" w:type="dxa"/>
          </w:tcPr>
          <w:p w14:paraId="07F66E43" w14:textId="77777777" w:rsidR="00E55695" w:rsidRDefault="00E55695" w:rsidP="00E5253E">
            <w:pPr>
              <w:pStyle w:val="NoSpacing"/>
              <w:rPr>
                <w:lang w:val="en-US"/>
              </w:rPr>
            </w:pPr>
          </w:p>
        </w:tc>
        <w:tc>
          <w:tcPr>
            <w:tcW w:w="490" w:type="dxa"/>
          </w:tcPr>
          <w:p w14:paraId="5BFCB1D8" w14:textId="77777777" w:rsidR="00E55695" w:rsidRDefault="00E55695" w:rsidP="00E5253E">
            <w:pPr>
              <w:pStyle w:val="NoSpacing"/>
              <w:rPr>
                <w:lang w:val="en-US"/>
              </w:rPr>
            </w:pPr>
          </w:p>
        </w:tc>
        <w:tc>
          <w:tcPr>
            <w:tcW w:w="491" w:type="dxa"/>
          </w:tcPr>
          <w:p w14:paraId="2F0BCF46" w14:textId="77777777" w:rsidR="00E55695" w:rsidRDefault="00E55695" w:rsidP="00E5253E">
            <w:pPr>
              <w:pStyle w:val="NoSpacing"/>
              <w:rPr>
                <w:lang w:val="en-US"/>
              </w:rPr>
            </w:pPr>
          </w:p>
        </w:tc>
      </w:tr>
      <w:tr w:rsidR="00E55695" w14:paraId="3234A400" w14:textId="67D5E6D6" w:rsidTr="00E55695">
        <w:tc>
          <w:tcPr>
            <w:tcW w:w="440" w:type="dxa"/>
          </w:tcPr>
          <w:p w14:paraId="3805CFAD" w14:textId="77777777" w:rsidR="00E55695" w:rsidRPr="00297C0F" w:rsidRDefault="00E55695" w:rsidP="006A7FE6">
            <w:pPr>
              <w:pStyle w:val="NoSpacing"/>
              <w:jc w:val="center"/>
              <w:rPr>
                <w:lang w:val="en-US"/>
              </w:rPr>
            </w:pPr>
            <w:r w:rsidRPr="00297C0F">
              <w:rPr>
                <w:lang w:val="en-US"/>
              </w:rPr>
              <w:t>14</w:t>
            </w:r>
          </w:p>
        </w:tc>
        <w:tc>
          <w:tcPr>
            <w:tcW w:w="7075" w:type="dxa"/>
          </w:tcPr>
          <w:p w14:paraId="51FCF6FD" w14:textId="2CFA48DA" w:rsidR="00E55695" w:rsidRPr="006C367C" w:rsidRDefault="00E55695" w:rsidP="00E5253E">
            <w:pPr>
              <w:pStyle w:val="NoSpacing"/>
              <w:rPr>
                <w:lang w:val="en-US"/>
              </w:rPr>
            </w:pPr>
            <w:r w:rsidRPr="006C367C">
              <w:rPr>
                <w:rFonts w:cs="Arial"/>
              </w:rPr>
              <w:t>I can use layout devices to structure text (e.g. headings, sub-headings, columns, bullets, tables).</w:t>
            </w:r>
          </w:p>
        </w:tc>
        <w:tc>
          <w:tcPr>
            <w:tcW w:w="490" w:type="dxa"/>
          </w:tcPr>
          <w:p w14:paraId="709C2B43" w14:textId="77777777" w:rsidR="00E55695" w:rsidRDefault="00E55695" w:rsidP="00E5253E">
            <w:pPr>
              <w:pStyle w:val="NoSpacing"/>
              <w:rPr>
                <w:lang w:val="en-US"/>
              </w:rPr>
            </w:pPr>
          </w:p>
        </w:tc>
        <w:tc>
          <w:tcPr>
            <w:tcW w:w="490" w:type="dxa"/>
          </w:tcPr>
          <w:p w14:paraId="150DB8AD" w14:textId="77777777" w:rsidR="00E55695" w:rsidRDefault="00E55695" w:rsidP="00E5253E">
            <w:pPr>
              <w:pStyle w:val="NoSpacing"/>
              <w:rPr>
                <w:lang w:val="en-US"/>
              </w:rPr>
            </w:pPr>
          </w:p>
        </w:tc>
        <w:tc>
          <w:tcPr>
            <w:tcW w:w="490" w:type="dxa"/>
          </w:tcPr>
          <w:p w14:paraId="363E176E" w14:textId="77777777" w:rsidR="00E55695" w:rsidRDefault="00E55695" w:rsidP="00E5253E">
            <w:pPr>
              <w:pStyle w:val="NoSpacing"/>
              <w:rPr>
                <w:lang w:val="en-US"/>
              </w:rPr>
            </w:pPr>
          </w:p>
        </w:tc>
        <w:tc>
          <w:tcPr>
            <w:tcW w:w="490" w:type="dxa"/>
          </w:tcPr>
          <w:p w14:paraId="730654BD" w14:textId="77777777" w:rsidR="00E55695" w:rsidRDefault="00E55695" w:rsidP="00E5253E">
            <w:pPr>
              <w:pStyle w:val="NoSpacing"/>
              <w:rPr>
                <w:lang w:val="en-US"/>
              </w:rPr>
            </w:pPr>
          </w:p>
        </w:tc>
        <w:tc>
          <w:tcPr>
            <w:tcW w:w="490" w:type="dxa"/>
          </w:tcPr>
          <w:p w14:paraId="12505749" w14:textId="77777777" w:rsidR="00E55695" w:rsidRDefault="00E55695" w:rsidP="00E5253E">
            <w:pPr>
              <w:pStyle w:val="NoSpacing"/>
              <w:rPr>
                <w:lang w:val="en-US"/>
              </w:rPr>
            </w:pPr>
          </w:p>
        </w:tc>
        <w:tc>
          <w:tcPr>
            <w:tcW w:w="491" w:type="dxa"/>
          </w:tcPr>
          <w:p w14:paraId="1405911D" w14:textId="77777777" w:rsidR="00E55695" w:rsidRDefault="00E55695" w:rsidP="00E5253E">
            <w:pPr>
              <w:pStyle w:val="NoSpacing"/>
              <w:rPr>
                <w:lang w:val="en-US"/>
              </w:rPr>
            </w:pPr>
          </w:p>
        </w:tc>
      </w:tr>
      <w:tr w:rsidR="00E55695" w14:paraId="6537B526" w14:textId="3170C050" w:rsidTr="00E55695">
        <w:tc>
          <w:tcPr>
            <w:tcW w:w="440" w:type="dxa"/>
          </w:tcPr>
          <w:p w14:paraId="288454D1" w14:textId="77777777" w:rsidR="00E55695" w:rsidRPr="00297C0F" w:rsidRDefault="00E55695" w:rsidP="006A7FE6">
            <w:pPr>
              <w:pStyle w:val="NoSpacing"/>
              <w:jc w:val="center"/>
              <w:rPr>
                <w:lang w:val="en-US"/>
              </w:rPr>
            </w:pPr>
            <w:r w:rsidRPr="00297C0F">
              <w:rPr>
                <w:lang w:val="en-US"/>
              </w:rPr>
              <w:t>15</w:t>
            </w:r>
          </w:p>
        </w:tc>
        <w:tc>
          <w:tcPr>
            <w:tcW w:w="7075" w:type="dxa"/>
          </w:tcPr>
          <w:p w14:paraId="77B68DF8" w14:textId="5CD69D65" w:rsidR="00DD2466" w:rsidRPr="00A4351A" w:rsidRDefault="00E55695" w:rsidP="00243D33">
            <w:pPr>
              <w:pStyle w:val="NoSpacing"/>
              <w:rPr>
                <w:b/>
                <w:lang w:val="en-US"/>
              </w:rPr>
            </w:pPr>
            <w:r w:rsidRPr="006C367C">
              <w:rPr>
                <w:lang w:val="en-US"/>
              </w:rPr>
              <w:t>I can independently select words which are appropriate for the task and use the</w:t>
            </w:r>
            <w:r w:rsidR="00A4351A">
              <w:rPr>
                <w:lang w:val="en-US"/>
              </w:rPr>
              <w:t>m</w:t>
            </w:r>
            <w:r w:rsidRPr="006C367C">
              <w:rPr>
                <w:lang w:val="en-US"/>
              </w:rPr>
              <w:t xml:space="preserve"> accurately</w:t>
            </w:r>
            <w:r w:rsidR="00243D33">
              <w:rPr>
                <w:lang w:val="en-US"/>
              </w:rPr>
              <w:t xml:space="preserve"> in both fiction and non-fiction writing.  </w:t>
            </w:r>
            <w:r w:rsidR="00DD2466">
              <w:t xml:space="preserve">Technical language is used appropriately and correctly. Stylistic devices such as simile and metaphor are used to add detail and for effect. </w:t>
            </w:r>
          </w:p>
        </w:tc>
        <w:tc>
          <w:tcPr>
            <w:tcW w:w="490" w:type="dxa"/>
          </w:tcPr>
          <w:p w14:paraId="31715E34" w14:textId="77777777" w:rsidR="00E55695" w:rsidRDefault="00E55695" w:rsidP="00E5253E">
            <w:pPr>
              <w:pStyle w:val="NoSpacing"/>
              <w:rPr>
                <w:lang w:val="en-US"/>
              </w:rPr>
            </w:pPr>
          </w:p>
        </w:tc>
        <w:tc>
          <w:tcPr>
            <w:tcW w:w="490" w:type="dxa"/>
          </w:tcPr>
          <w:p w14:paraId="218FE374" w14:textId="77777777" w:rsidR="00E55695" w:rsidRDefault="00E55695" w:rsidP="00E5253E">
            <w:pPr>
              <w:pStyle w:val="NoSpacing"/>
              <w:rPr>
                <w:lang w:val="en-US"/>
              </w:rPr>
            </w:pPr>
          </w:p>
        </w:tc>
        <w:tc>
          <w:tcPr>
            <w:tcW w:w="490" w:type="dxa"/>
          </w:tcPr>
          <w:p w14:paraId="74C36997" w14:textId="77777777" w:rsidR="00E55695" w:rsidRDefault="00E55695" w:rsidP="00E5253E">
            <w:pPr>
              <w:pStyle w:val="NoSpacing"/>
              <w:rPr>
                <w:lang w:val="en-US"/>
              </w:rPr>
            </w:pPr>
          </w:p>
        </w:tc>
        <w:tc>
          <w:tcPr>
            <w:tcW w:w="490" w:type="dxa"/>
          </w:tcPr>
          <w:p w14:paraId="53ECB532" w14:textId="77777777" w:rsidR="00E55695" w:rsidRDefault="00E55695" w:rsidP="00E5253E">
            <w:pPr>
              <w:pStyle w:val="NoSpacing"/>
              <w:rPr>
                <w:lang w:val="en-US"/>
              </w:rPr>
            </w:pPr>
          </w:p>
        </w:tc>
        <w:tc>
          <w:tcPr>
            <w:tcW w:w="490" w:type="dxa"/>
          </w:tcPr>
          <w:p w14:paraId="12DAB37F" w14:textId="77777777" w:rsidR="00E55695" w:rsidRDefault="00E55695" w:rsidP="00E5253E">
            <w:pPr>
              <w:pStyle w:val="NoSpacing"/>
              <w:rPr>
                <w:lang w:val="en-US"/>
              </w:rPr>
            </w:pPr>
          </w:p>
        </w:tc>
        <w:tc>
          <w:tcPr>
            <w:tcW w:w="491" w:type="dxa"/>
          </w:tcPr>
          <w:p w14:paraId="4D8E7C14" w14:textId="77777777" w:rsidR="00E55695" w:rsidRDefault="00E55695" w:rsidP="00E5253E">
            <w:pPr>
              <w:pStyle w:val="NoSpacing"/>
              <w:rPr>
                <w:lang w:val="en-US"/>
              </w:rPr>
            </w:pPr>
          </w:p>
        </w:tc>
      </w:tr>
      <w:tr w:rsidR="00E55695" w14:paraId="7D5FC417" w14:textId="4876263F" w:rsidTr="00E55695">
        <w:tc>
          <w:tcPr>
            <w:tcW w:w="440" w:type="dxa"/>
          </w:tcPr>
          <w:p w14:paraId="252D5EDA" w14:textId="77777777" w:rsidR="00E55695" w:rsidRPr="00297C0F" w:rsidRDefault="00E55695" w:rsidP="006A7FE6">
            <w:pPr>
              <w:pStyle w:val="NoSpacing"/>
              <w:jc w:val="center"/>
              <w:rPr>
                <w:lang w:val="en-US"/>
              </w:rPr>
            </w:pPr>
            <w:r w:rsidRPr="00297C0F">
              <w:rPr>
                <w:lang w:val="en-US"/>
              </w:rPr>
              <w:t>16</w:t>
            </w:r>
          </w:p>
        </w:tc>
        <w:tc>
          <w:tcPr>
            <w:tcW w:w="7075" w:type="dxa"/>
          </w:tcPr>
          <w:p w14:paraId="589CA830" w14:textId="12875932" w:rsidR="00E55695" w:rsidRPr="006C367C" w:rsidRDefault="00A54679" w:rsidP="00E5253E">
            <w:pPr>
              <w:pStyle w:val="NoSpacing"/>
              <w:rPr>
                <w:lang w:val="en-US"/>
              </w:rPr>
            </w:pPr>
            <w:r>
              <w:rPr>
                <w:rFonts w:cs="Arial"/>
                <w:color w:val="000000" w:themeColor="text1"/>
              </w:rPr>
              <w:t>I use a range of spelling strategies to narrow possibilities and write unfamiliar words.</w:t>
            </w:r>
          </w:p>
        </w:tc>
        <w:tc>
          <w:tcPr>
            <w:tcW w:w="490" w:type="dxa"/>
          </w:tcPr>
          <w:p w14:paraId="0CED0EDC" w14:textId="77777777" w:rsidR="00E55695" w:rsidRDefault="00E55695" w:rsidP="00E5253E">
            <w:pPr>
              <w:pStyle w:val="NoSpacing"/>
              <w:rPr>
                <w:lang w:val="en-US"/>
              </w:rPr>
            </w:pPr>
          </w:p>
        </w:tc>
        <w:tc>
          <w:tcPr>
            <w:tcW w:w="490" w:type="dxa"/>
          </w:tcPr>
          <w:p w14:paraId="129B7BF6" w14:textId="77777777" w:rsidR="00E55695" w:rsidRDefault="00E55695" w:rsidP="00E5253E">
            <w:pPr>
              <w:pStyle w:val="NoSpacing"/>
              <w:rPr>
                <w:lang w:val="en-US"/>
              </w:rPr>
            </w:pPr>
          </w:p>
        </w:tc>
        <w:tc>
          <w:tcPr>
            <w:tcW w:w="490" w:type="dxa"/>
          </w:tcPr>
          <w:p w14:paraId="28AA7528" w14:textId="77777777" w:rsidR="00E55695" w:rsidRDefault="00E55695" w:rsidP="00E5253E">
            <w:pPr>
              <w:pStyle w:val="NoSpacing"/>
              <w:rPr>
                <w:lang w:val="en-US"/>
              </w:rPr>
            </w:pPr>
          </w:p>
        </w:tc>
        <w:tc>
          <w:tcPr>
            <w:tcW w:w="490" w:type="dxa"/>
          </w:tcPr>
          <w:p w14:paraId="6404D98B" w14:textId="77777777" w:rsidR="00E55695" w:rsidRDefault="00E55695" w:rsidP="00E5253E">
            <w:pPr>
              <w:pStyle w:val="NoSpacing"/>
              <w:rPr>
                <w:lang w:val="en-US"/>
              </w:rPr>
            </w:pPr>
          </w:p>
        </w:tc>
        <w:tc>
          <w:tcPr>
            <w:tcW w:w="490" w:type="dxa"/>
          </w:tcPr>
          <w:p w14:paraId="2FA845C7" w14:textId="77777777" w:rsidR="00E55695" w:rsidRDefault="00E55695" w:rsidP="00E5253E">
            <w:pPr>
              <w:pStyle w:val="NoSpacing"/>
              <w:rPr>
                <w:lang w:val="en-US"/>
              </w:rPr>
            </w:pPr>
          </w:p>
        </w:tc>
        <w:tc>
          <w:tcPr>
            <w:tcW w:w="491" w:type="dxa"/>
          </w:tcPr>
          <w:p w14:paraId="77A60DB5" w14:textId="77777777" w:rsidR="00E55695" w:rsidRDefault="00E55695" w:rsidP="00E5253E">
            <w:pPr>
              <w:pStyle w:val="NoSpacing"/>
              <w:rPr>
                <w:lang w:val="en-US"/>
              </w:rPr>
            </w:pPr>
          </w:p>
        </w:tc>
      </w:tr>
      <w:tr w:rsidR="00E55695" w14:paraId="3D3C5A09" w14:textId="15495629" w:rsidTr="00E55695">
        <w:tc>
          <w:tcPr>
            <w:tcW w:w="440" w:type="dxa"/>
          </w:tcPr>
          <w:p w14:paraId="5DF2B312" w14:textId="77777777" w:rsidR="00E55695" w:rsidRPr="00C41C9F" w:rsidRDefault="00E55695" w:rsidP="006A7FE6">
            <w:pPr>
              <w:pStyle w:val="NoSpacing"/>
              <w:jc w:val="center"/>
              <w:rPr>
                <w:lang w:val="en-US"/>
              </w:rPr>
            </w:pPr>
            <w:r w:rsidRPr="00C41C9F">
              <w:rPr>
                <w:lang w:val="en-US"/>
              </w:rPr>
              <w:t>17</w:t>
            </w:r>
          </w:p>
        </w:tc>
        <w:tc>
          <w:tcPr>
            <w:tcW w:w="7075" w:type="dxa"/>
          </w:tcPr>
          <w:p w14:paraId="72959416" w14:textId="77777777" w:rsidR="00E55695" w:rsidRDefault="00E55695" w:rsidP="00E5253E">
            <w:pPr>
              <w:pStyle w:val="NoSpacing"/>
              <w:rPr>
                <w:rFonts w:cs="Arial"/>
                <w:color w:val="000000" w:themeColor="text1"/>
              </w:rPr>
            </w:pPr>
            <w:r w:rsidRPr="006C367C">
              <w:rPr>
                <w:rFonts w:cs="Arial"/>
                <w:color w:val="000000" w:themeColor="text1"/>
              </w:rPr>
              <w:t>My handwriting is joined and I can write legibly and fluently at speed.</w:t>
            </w:r>
          </w:p>
          <w:p w14:paraId="42CC982C" w14:textId="0E447051" w:rsidR="00CE32EB" w:rsidRPr="006C367C" w:rsidRDefault="00CE32EB" w:rsidP="00E5253E">
            <w:pPr>
              <w:pStyle w:val="NoSpacing"/>
              <w:rPr>
                <w:lang w:val="en-US"/>
              </w:rPr>
            </w:pPr>
          </w:p>
        </w:tc>
        <w:tc>
          <w:tcPr>
            <w:tcW w:w="490" w:type="dxa"/>
          </w:tcPr>
          <w:p w14:paraId="3DF6B9A2" w14:textId="77777777" w:rsidR="00E55695" w:rsidRDefault="00E55695" w:rsidP="00E5253E">
            <w:pPr>
              <w:pStyle w:val="NoSpacing"/>
              <w:rPr>
                <w:lang w:val="en-US"/>
              </w:rPr>
            </w:pPr>
          </w:p>
        </w:tc>
        <w:tc>
          <w:tcPr>
            <w:tcW w:w="490" w:type="dxa"/>
          </w:tcPr>
          <w:p w14:paraId="31D3C0D5" w14:textId="77777777" w:rsidR="00E55695" w:rsidRDefault="00E55695" w:rsidP="00E5253E">
            <w:pPr>
              <w:pStyle w:val="NoSpacing"/>
              <w:rPr>
                <w:lang w:val="en-US"/>
              </w:rPr>
            </w:pPr>
          </w:p>
        </w:tc>
        <w:tc>
          <w:tcPr>
            <w:tcW w:w="490" w:type="dxa"/>
          </w:tcPr>
          <w:p w14:paraId="6250C5EF" w14:textId="77777777" w:rsidR="00E55695" w:rsidRDefault="00E55695" w:rsidP="00E5253E">
            <w:pPr>
              <w:pStyle w:val="NoSpacing"/>
              <w:rPr>
                <w:lang w:val="en-US"/>
              </w:rPr>
            </w:pPr>
          </w:p>
        </w:tc>
        <w:tc>
          <w:tcPr>
            <w:tcW w:w="490" w:type="dxa"/>
          </w:tcPr>
          <w:p w14:paraId="17EA2283" w14:textId="1B7B3FF1" w:rsidR="00E55695" w:rsidRDefault="00E55695" w:rsidP="00E5253E">
            <w:pPr>
              <w:pStyle w:val="NoSpacing"/>
              <w:rPr>
                <w:lang w:val="en-US"/>
              </w:rPr>
            </w:pPr>
          </w:p>
        </w:tc>
        <w:tc>
          <w:tcPr>
            <w:tcW w:w="490" w:type="dxa"/>
          </w:tcPr>
          <w:p w14:paraId="28FAEE5E" w14:textId="77777777" w:rsidR="00E55695" w:rsidRDefault="00E55695" w:rsidP="00E5253E">
            <w:pPr>
              <w:pStyle w:val="NoSpacing"/>
              <w:rPr>
                <w:lang w:val="en-US"/>
              </w:rPr>
            </w:pPr>
          </w:p>
        </w:tc>
        <w:tc>
          <w:tcPr>
            <w:tcW w:w="491" w:type="dxa"/>
          </w:tcPr>
          <w:p w14:paraId="397B1313" w14:textId="77777777" w:rsidR="00E55695" w:rsidRDefault="00E55695" w:rsidP="00E5253E">
            <w:pPr>
              <w:pStyle w:val="NoSpacing"/>
              <w:rPr>
                <w:lang w:val="en-US"/>
              </w:rPr>
            </w:pPr>
          </w:p>
        </w:tc>
      </w:tr>
    </w:tbl>
    <w:p w14:paraId="738E965D" w14:textId="77777777" w:rsidR="001A0D0A" w:rsidRDefault="001A0D0A" w:rsidP="007D18CE">
      <w:pPr>
        <w:rPr>
          <w:lang w:val="en-US"/>
        </w:rPr>
      </w:pPr>
    </w:p>
    <w:p w14:paraId="5BA0663E" w14:textId="77777777" w:rsidR="001A0D0A" w:rsidRDefault="001A0D0A" w:rsidP="007D18CE">
      <w:pPr>
        <w:rPr>
          <w:lang w:val="en-US"/>
        </w:rPr>
      </w:pPr>
    </w:p>
    <w:p w14:paraId="3636D7DB" w14:textId="77777777" w:rsidR="001A0D0A" w:rsidRDefault="001A0D0A" w:rsidP="007D18CE">
      <w:pPr>
        <w:rPr>
          <w:lang w:val="en-US"/>
        </w:rPr>
      </w:pPr>
    </w:p>
    <w:p w14:paraId="169C94CA" w14:textId="337F5043" w:rsidR="000D4FF1" w:rsidRPr="000F0708" w:rsidRDefault="000D4FF1" w:rsidP="007D18CE">
      <w:pPr>
        <w:rPr>
          <w:b/>
          <w:sz w:val="32"/>
          <w:szCs w:val="32"/>
          <w:lang w:val="en-US"/>
        </w:rPr>
      </w:pPr>
      <w:r w:rsidRPr="000F0708">
        <w:rPr>
          <w:b/>
          <w:sz w:val="32"/>
          <w:szCs w:val="32"/>
          <w:lang w:val="en-US"/>
        </w:rPr>
        <w:t>Working at greater depth</w:t>
      </w:r>
    </w:p>
    <w:p w14:paraId="1004D237" w14:textId="77777777" w:rsidR="000D4FF1" w:rsidRDefault="000D4FF1" w:rsidP="000D4FF1">
      <w:pPr>
        <w:pStyle w:val="NoSpacing"/>
        <w:rPr>
          <w:b/>
          <w:lang w:val="en-US"/>
        </w:rPr>
      </w:pPr>
    </w:p>
    <w:p w14:paraId="02F1A4FF" w14:textId="77777777" w:rsidR="00137D97" w:rsidRDefault="00137D97" w:rsidP="00137D97">
      <w:pPr>
        <w:pStyle w:val="NoSpacing"/>
        <w:pBdr>
          <w:top w:val="single" w:sz="4" w:space="1" w:color="auto"/>
          <w:left w:val="single" w:sz="4" w:space="4" w:color="auto"/>
          <w:bottom w:val="single" w:sz="4" w:space="1" w:color="auto"/>
          <w:right w:val="single" w:sz="4" w:space="4" w:color="auto"/>
        </w:pBdr>
      </w:pPr>
      <w:r>
        <w:t>Year 5 writers working at greater depth write texts in different contexts across the curriculum with clear purpose and audience. Writing is clearly structured and organised according to the text type. They attempt to write hybrid texts to show an alternative point of view or to engage the reader with an unexpected approach. The use of Standard English is consistent and level of formality appropriate for the register of the text. Paragraphs are clearly constructed and help to guide the reader through the text. Those in narrative writing support the plot structure and clearly signal changes in time, place and events. Paragraphs consistently open with topic sentences setting out the main idea which is then developed. In all writing the closing of a text refers to the opening. They adapt sentence structures by re-ordering or embedding clauses and use different sentence lengths to create effects. Detail is often added by expanding noun phrases and sentence starters with effective word choices. Commas are used accurately to mark grammatical boundaries and proof reading checks that they help to clarify intended meaning. The editing process may involve taking out or simplifying rather than adding.</w:t>
      </w:r>
    </w:p>
    <w:p w14:paraId="61832472" w14:textId="46C80842" w:rsidR="000D4FF1" w:rsidRPr="00B21F0C" w:rsidRDefault="000D4FF1" w:rsidP="000D4FF1">
      <w:pPr>
        <w:pStyle w:val="NoSpacing"/>
        <w:pBdr>
          <w:top w:val="single" w:sz="4" w:space="1" w:color="auto"/>
          <w:left w:val="single" w:sz="4" w:space="4" w:color="auto"/>
          <w:bottom w:val="single" w:sz="4" w:space="1" w:color="auto"/>
          <w:right w:val="single" w:sz="4" w:space="4" w:color="auto"/>
        </w:pBdr>
        <w:jc w:val="right"/>
        <w:rPr>
          <w:b/>
          <w:lang w:val="en-US"/>
        </w:rPr>
      </w:pPr>
      <w:r>
        <w:t>© Focus Education Ltd</w:t>
      </w:r>
    </w:p>
    <w:p w14:paraId="7F1A15AF" w14:textId="77777777" w:rsidR="002D09D5" w:rsidRDefault="002D09D5" w:rsidP="00E5253E">
      <w:pPr>
        <w:pStyle w:val="NoSpacing"/>
        <w:rPr>
          <w:lang w:val="en-US"/>
        </w:rPr>
      </w:pPr>
    </w:p>
    <w:p w14:paraId="26BEC679" w14:textId="77777777" w:rsidR="002D09D5" w:rsidRDefault="002D09D5" w:rsidP="00E5253E">
      <w:pPr>
        <w:pStyle w:val="NoSpacing"/>
        <w:rPr>
          <w:lang w:val="en-US"/>
        </w:rPr>
      </w:pPr>
    </w:p>
    <w:p w14:paraId="7FD0D902" w14:textId="77777777" w:rsidR="002D09D5" w:rsidRDefault="002D09D5" w:rsidP="00E5253E">
      <w:pPr>
        <w:pStyle w:val="NoSpacing"/>
        <w:rPr>
          <w:lang w:val="en-US"/>
        </w:rPr>
      </w:pPr>
    </w:p>
    <w:p w14:paraId="0A2225C1" w14:textId="77777777" w:rsidR="002D09D5" w:rsidRPr="00E5253E" w:rsidRDefault="002D09D5" w:rsidP="00E5253E">
      <w:pPr>
        <w:pStyle w:val="NoSpacing"/>
        <w:rPr>
          <w:lang w:val="en-US"/>
        </w:rPr>
      </w:pPr>
    </w:p>
    <w:sectPr w:rsidR="002D09D5" w:rsidRPr="00E5253E" w:rsidSect="00E525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04A47"/>
    <w:multiLevelType w:val="hybridMultilevel"/>
    <w:tmpl w:val="73D29D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4376A8"/>
    <w:multiLevelType w:val="hybridMultilevel"/>
    <w:tmpl w:val="73D29D1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0C704D4"/>
    <w:multiLevelType w:val="hybridMultilevel"/>
    <w:tmpl w:val="AE824B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853D00"/>
    <w:multiLevelType w:val="hybridMultilevel"/>
    <w:tmpl w:val="EA86C418"/>
    <w:lvl w:ilvl="0" w:tplc="08090017">
      <w:start w:val="1"/>
      <w:numFmt w:val="lowerLetter"/>
      <w:lvlText w:val="%1)"/>
      <w:lvlJc w:val="left"/>
      <w:pPr>
        <w:ind w:left="1139" w:hanging="360"/>
      </w:pPr>
      <w:rPr>
        <w:rFonts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4" w15:restartNumberingAfterBreak="0">
    <w:nsid w:val="72FD16A6"/>
    <w:multiLevelType w:val="hybridMultilevel"/>
    <w:tmpl w:val="E7EAA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E2054BA"/>
    <w:multiLevelType w:val="hybridMultilevel"/>
    <w:tmpl w:val="781EA3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F0E12A2"/>
    <w:multiLevelType w:val="hybridMultilevel"/>
    <w:tmpl w:val="5E9CF4A8"/>
    <w:lvl w:ilvl="0" w:tplc="EA2ADCC0">
      <w:start w:val="22"/>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357494">
    <w:abstractNumId w:val="4"/>
  </w:num>
  <w:num w:numId="2" w16cid:durableId="1157039428">
    <w:abstractNumId w:val="3"/>
  </w:num>
  <w:num w:numId="3" w16cid:durableId="1320575697">
    <w:abstractNumId w:val="5"/>
  </w:num>
  <w:num w:numId="4" w16cid:durableId="276260562">
    <w:abstractNumId w:val="0"/>
  </w:num>
  <w:num w:numId="5" w16cid:durableId="468867331">
    <w:abstractNumId w:val="2"/>
  </w:num>
  <w:num w:numId="6" w16cid:durableId="1993218799">
    <w:abstractNumId w:val="1"/>
  </w:num>
  <w:num w:numId="7" w16cid:durableId="1114864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3E"/>
    <w:rsid w:val="000A3D86"/>
    <w:rsid w:val="000D4FF1"/>
    <w:rsid w:val="000F0708"/>
    <w:rsid w:val="00137D97"/>
    <w:rsid w:val="001A0D0A"/>
    <w:rsid w:val="00243D33"/>
    <w:rsid w:val="00250871"/>
    <w:rsid w:val="00297C0F"/>
    <w:rsid w:val="002D09D5"/>
    <w:rsid w:val="00303982"/>
    <w:rsid w:val="003159BD"/>
    <w:rsid w:val="00322F40"/>
    <w:rsid w:val="003303EC"/>
    <w:rsid w:val="00396886"/>
    <w:rsid w:val="003E22B4"/>
    <w:rsid w:val="00402FFB"/>
    <w:rsid w:val="005A2E93"/>
    <w:rsid w:val="006A7FE6"/>
    <w:rsid w:val="006C367C"/>
    <w:rsid w:val="00772CB9"/>
    <w:rsid w:val="007D18CE"/>
    <w:rsid w:val="00820718"/>
    <w:rsid w:val="00922579"/>
    <w:rsid w:val="009574B3"/>
    <w:rsid w:val="00A31D48"/>
    <w:rsid w:val="00A4351A"/>
    <w:rsid w:val="00A54679"/>
    <w:rsid w:val="00B21F0C"/>
    <w:rsid w:val="00B441A8"/>
    <w:rsid w:val="00BA448B"/>
    <w:rsid w:val="00C41C9F"/>
    <w:rsid w:val="00CE32EB"/>
    <w:rsid w:val="00D46B1D"/>
    <w:rsid w:val="00D57EF0"/>
    <w:rsid w:val="00DD2466"/>
    <w:rsid w:val="00E5253E"/>
    <w:rsid w:val="00E55695"/>
    <w:rsid w:val="00EE5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1E8E"/>
  <w15:chartTrackingRefBased/>
  <w15:docId w15:val="{A5DAA775-163A-459B-9C3E-EAD9EDA5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53E"/>
    <w:pPr>
      <w:spacing w:after="0" w:line="240" w:lineRule="auto"/>
    </w:pPr>
  </w:style>
  <w:style w:type="table" w:styleId="TableGrid">
    <w:name w:val="Table Grid"/>
    <w:basedOn w:val="TableNormal"/>
    <w:uiPriority w:val="59"/>
    <w:rsid w:val="002D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18CE"/>
    <w:rPr>
      <w:sz w:val="16"/>
      <w:szCs w:val="16"/>
    </w:rPr>
  </w:style>
  <w:style w:type="paragraph" w:styleId="CommentText">
    <w:name w:val="annotation text"/>
    <w:basedOn w:val="Normal"/>
    <w:link w:val="CommentTextChar"/>
    <w:uiPriority w:val="99"/>
    <w:semiHidden/>
    <w:unhideWhenUsed/>
    <w:rsid w:val="007D18CE"/>
    <w:pPr>
      <w:spacing w:line="240" w:lineRule="auto"/>
    </w:pPr>
    <w:rPr>
      <w:sz w:val="20"/>
      <w:szCs w:val="20"/>
    </w:rPr>
  </w:style>
  <w:style w:type="character" w:customStyle="1" w:styleId="CommentTextChar">
    <w:name w:val="Comment Text Char"/>
    <w:basedOn w:val="DefaultParagraphFont"/>
    <w:link w:val="CommentText"/>
    <w:uiPriority w:val="99"/>
    <w:semiHidden/>
    <w:rsid w:val="007D18CE"/>
    <w:rPr>
      <w:sz w:val="20"/>
      <w:szCs w:val="20"/>
    </w:rPr>
  </w:style>
  <w:style w:type="paragraph" w:styleId="CommentSubject">
    <w:name w:val="annotation subject"/>
    <w:basedOn w:val="CommentText"/>
    <w:next w:val="CommentText"/>
    <w:link w:val="CommentSubjectChar"/>
    <w:uiPriority w:val="99"/>
    <w:semiHidden/>
    <w:unhideWhenUsed/>
    <w:rsid w:val="007D18CE"/>
    <w:rPr>
      <w:b/>
      <w:bCs/>
    </w:rPr>
  </w:style>
  <w:style w:type="character" w:customStyle="1" w:styleId="CommentSubjectChar">
    <w:name w:val="Comment Subject Char"/>
    <w:basedOn w:val="CommentTextChar"/>
    <w:link w:val="CommentSubject"/>
    <w:uiPriority w:val="99"/>
    <w:semiHidden/>
    <w:rsid w:val="007D18CE"/>
    <w:rPr>
      <w:b/>
      <w:bCs/>
      <w:sz w:val="20"/>
      <w:szCs w:val="20"/>
    </w:rPr>
  </w:style>
  <w:style w:type="paragraph" w:styleId="BalloonText">
    <w:name w:val="Balloon Text"/>
    <w:basedOn w:val="Normal"/>
    <w:link w:val="BalloonTextChar"/>
    <w:uiPriority w:val="99"/>
    <w:semiHidden/>
    <w:unhideWhenUsed/>
    <w:rsid w:val="007D1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8CE"/>
    <w:rPr>
      <w:rFonts w:ascii="Segoe UI" w:hAnsi="Segoe UI" w:cs="Segoe UI"/>
      <w:sz w:val="18"/>
      <w:szCs w:val="18"/>
    </w:rPr>
  </w:style>
  <w:style w:type="paragraph" w:styleId="ListParagraph">
    <w:name w:val="List Paragraph"/>
    <w:basedOn w:val="Normal"/>
    <w:uiPriority w:val="34"/>
    <w:qFormat/>
    <w:rsid w:val="00EE5C68"/>
    <w:pPr>
      <w:spacing w:after="0" w:line="240" w:lineRule="auto"/>
      <w:ind w:left="720"/>
      <w:contextualSpacing/>
    </w:pPr>
    <w:rPr>
      <w:rFonts w:ascii="Calibri" w:eastAsia="MS Mincho"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11666fb3-dbba-4e5f-b3a1-49771451b546" xsi:nil="true"/>
    <UniqueSourceRef xmlns="11666fb3-dbba-4e5f-b3a1-49771451b546" xsi:nil="true"/>
    <CloudMigratorOriginId xmlns="11666fb3-dbba-4e5f-b3a1-49771451b546" xsi:nil="true"/>
    <FileHash xmlns="11666fb3-dbba-4e5f-b3a1-49771451b546" xsi:nil="true"/>
    <TaxCatchAll xmlns="f72d2d0e-d2a5-489f-808c-5a1f5c74a925" xsi:nil="true"/>
    <lcf76f155ced4ddcb4097134ff3c332f xmlns="11666fb3-dbba-4e5f-b3a1-49771451b5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C81AAD2B1E4F4D9904461767FC1B62" ma:contentTypeVersion="20" ma:contentTypeDescription="Create a new document." ma:contentTypeScope="" ma:versionID="4cdf321ea576d46a35e649df4a0203bf">
  <xsd:schema xmlns:xsd="http://www.w3.org/2001/XMLSchema" xmlns:xs="http://www.w3.org/2001/XMLSchema" xmlns:p="http://schemas.microsoft.com/office/2006/metadata/properties" xmlns:ns2="11666fb3-dbba-4e5f-b3a1-49771451b546" xmlns:ns3="f72d2d0e-d2a5-489f-808c-5a1f5c74a925" targetNamespace="http://schemas.microsoft.com/office/2006/metadata/properties" ma:root="true" ma:fieldsID="be1bf410223848dfd1343e01bae8d802" ns2:_="" ns3:_="">
    <xsd:import namespace="11666fb3-dbba-4e5f-b3a1-49771451b546"/>
    <xsd:import namespace="f72d2d0e-d2a5-489f-808c-5a1f5c74a925"/>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66fb3-dbba-4e5f-b3a1-49771451b546"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0681c9-c8a4-45b2-b56a-afff7ab52fc1"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d2d0e-d2a5-489f-808c-5a1f5c74a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d920cb6-ba7e-409b-9826-207cd6c52dc5}" ma:internalName="TaxCatchAll" ma:showField="CatchAllData" ma:web="f72d2d0e-d2a5-489f-808c-5a1f5c74a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4DE34-CA06-43D0-BD27-D411565A8FEE}">
  <ds:schemaRefs>
    <ds:schemaRef ds:uri="http://schemas.microsoft.com/office/2006/metadata/properties"/>
    <ds:schemaRef ds:uri="http://schemas.microsoft.com/office/infopath/2007/PartnerControls"/>
    <ds:schemaRef ds:uri="11666fb3-dbba-4e5f-b3a1-49771451b546"/>
    <ds:schemaRef ds:uri="f72d2d0e-d2a5-489f-808c-5a1f5c74a925"/>
  </ds:schemaRefs>
</ds:datastoreItem>
</file>

<file path=customXml/itemProps2.xml><?xml version="1.0" encoding="utf-8"?>
<ds:datastoreItem xmlns:ds="http://schemas.openxmlformats.org/officeDocument/2006/customXml" ds:itemID="{A18EED76-64C4-4C99-8322-447D6495FB26}">
  <ds:schemaRefs>
    <ds:schemaRef ds:uri="http://schemas.microsoft.com/sharepoint/v3/contenttype/forms"/>
  </ds:schemaRefs>
</ds:datastoreItem>
</file>

<file path=customXml/itemProps3.xml><?xml version="1.0" encoding="utf-8"?>
<ds:datastoreItem xmlns:ds="http://schemas.openxmlformats.org/officeDocument/2006/customXml" ds:itemID="{B69590A2-1AB6-4C53-9823-28DA749D2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66fb3-dbba-4e5f-b3a1-49771451b546"/>
    <ds:schemaRef ds:uri="f72d2d0e-d2a5-489f-808c-5a1f5c74a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Wigley</dc:creator>
  <cp:keywords/>
  <dc:description/>
  <cp:lastModifiedBy>Sam Campbell</cp:lastModifiedBy>
  <cp:revision>15</cp:revision>
  <dcterms:created xsi:type="dcterms:W3CDTF">2021-09-15T13:30:00Z</dcterms:created>
  <dcterms:modified xsi:type="dcterms:W3CDTF">2023-06-04T13:20:00Z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0x01010060C81AAD2B1E4F4D9904461767FC1B62</vt:lpwstr>
  </property>
</Properties>
</file>